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ECBF5" w14:textId="56860E1C" w:rsidR="00DB71EE" w:rsidRDefault="00DB71EE" w:rsidP="0068375C">
      <w:pPr>
        <w:ind w:firstLine="0"/>
        <w:jc w:val="center"/>
        <w:rPr>
          <w:b/>
          <w:bCs/>
          <w:sz w:val="32"/>
          <w:szCs w:val="32"/>
        </w:rPr>
      </w:pPr>
      <w:r w:rsidRPr="00DB71EE">
        <w:rPr>
          <w:b/>
          <w:bCs/>
          <w:sz w:val="32"/>
          <w:szCs w:val="32"/>
        </w:rPr>
        <w:t>ГЭК по философии</w:t>
      </w:r>
    </w:p>
    <w:p w14:paraId="060B90EA" w14:textId="4BAD6845" w:rsidR="00004965" w:rsidRPr="0068375C" w:rsidRDefault="00DB71EE" w:rsidP="0068375C">
      <w:pPr>
        <w:ind w:firstLine="0"/>
        <w:jc w:val="center"/>
        <w:rPr>
          <w:b/>
          <w:bCs/>
          <w:sz w:val="32"/>
          <w:szCs w:val="32"/>
        </w:rPr>
      </w:pPr>
      <w:r w:rsidRPr="00DB71EE">
        <w:rPr>
          <w:b/>
          <w:bCs/>
          <w:sz w:val="32"/>
          <w:szCs w:val="32"/>
        </w:rPr>
        <w:t xml:space="preserve">Обоснование ответов </w:t>
      </w:r>
      <w:r w:rsidR="009C2F8E" w:rsidRPr="0068375C">
        <w:rPr>
          <w:b/>
          <w:bCs/>
          <w:sz w:val="32"/>
          <w:szCs w:val="32"/>
        </w:rPr>
        <w:t>на вопросы с вариантами</w:t>
      </w:r>
    </w:p>
    <w:p w14:paraId="2EB77A78" w14:textId="523FD74F" w:rsidR="009C2F8E" w:rsidRDefault="00E67037" w:rsidP="009C2F8E">
      <w:pPr>
        <w:pStyle w:val="1"/>
      </w:pPr>
      <w:bookmarkStart w:id="0" w:name="_Hlk134015231"/>
      <w:r>
        <w:t xml:space="preserve">Вопрос </w:t>
      </w:r>
      <w:bookmarkEnd w:id="0"/>
      <w:r w:rsidR="009C2F8E">
        <w:t>63</w:t>
      </w:r>
    </w:p>
    <w:p w14:paraId="29CA8802" w14:textId="237EC8F2" w:rsidR="009C2F8E" w:rsidRDefault="009C2F8E" w:rsidP="009C2F8E">
      <w:r>
        <w:t xml:space="preserve">Какая из перечисленных школ древнеиндийской философии является неортодоксальной? (Варианты ответа: </w:t>
      </w:r>
      <w:r w:rsidRPr="00707005">
        <w:rPr>
          <w:b/>
          <w:bCs/>
        </w:rPr>
        <w:t>а) буддизм</w:t>
      </w:r>
      <w:r>
        <w:t>; б) веданта; в) йога; г)</w:t>
      </w:r>
      <w:r w:rsidR="00C576E2">
        <w:t> </w:t>
      </w:r>
      <w:r>
        <w:t>миманса.)</w:t>
      </w:r>
    </w:p>
    <w:p w14:paraId="77D322CD" w14:textId="77777777" w:rsidR="004B4E46" w:rsidRDefault="004B4E46" w:rsidP="004B4E46">
      <w:pPr>
        <w:pStyle w:val="2"/>
      </w:pPr>
      <w:r>
        <w:t>Обоснование</w:t>
      </w:r>
    </w:p>
    <w:p w14:paraId="0373EB74" w14:textId="555E4F5A" w:rsidR="003B0898" w:rsidRPr="003B0898" w:rsidRDefault="003B0898" w:rsidP="009C2F8E">
      <w:r w:rsidRPr="003B0898">
        <w:t xml:space="preserve">АСТИКА-НАСТИКА (санскр. āstika-nāstika) – принятое в индийской философской традиции деление систем на ортодоксальные (астика) и неортодоксальные (настика). Название происходит от санскритского глагола (асти – существует, насти – не существует); оно отсылает к отрицанию неортодоксальными учениями существования «иного мира», а иногда и высшей духовной сущности – </w:t>
      </w:r>
      <w:r w:rsidRPr="003B0898">
        <w:rPr>
          <w:i/>
          <w:iCs/>
        </w:rPr>
        <w:t>Атмана</w:t>
      </w:r>
      <w:r w:rsidRPr="003B0898">
        <w:t>.</w:t>
      </w:r>
      <w:r w:rsidRPr="003B0898">
        <w:rPr>
          <w:i/>
          <w:iCs/>
        </w:rPr>
        <w:t xml:space="preserve"> </w:t>
      </w:r>
      <w:r w:rsidRPr="003B0898">
        <w:t xml:space="preserve">Считается, что в индийской философской традиции сложилось шесть ортодоксальных систем (астика-даршана): </w:t>
      </w:r>
      <w:r w:rsidRPr="003B0898">
        <w:rPr>
          <w:i/>
          <w:iCs/>
        </w:rPr>
        <w:t>ньяя</w:t>
      </w:r>
      <w:r w:rsidRPr="003B0898">
        <w:t>,</w:t>
      </w:r>
      <w:r w:rsidRPr="003B0898">
        <w:rPr>
          <w:i/>
          <w:iCs/>
        </w:rPr>
        <w:t xml:space="preserve"> вайшешика</w:t>
      </w:r>
      <w:r w:rsidRPr="003B0898">
        <w:t>,</w:t>
      </w:r>
      <w:r w:rsidRPr="003B0898">
        <w:rPr>
          <w:i/>
          <w:iCs/>
        </w:rPr>
        <w:t xml:space="preserve"> санкхья</w:t>
      </w:r>
      <w:r w:rsidRPr="003B0898">
        <w:t>,</w:t>
      </w:r>
      <w:r w:rsidRPr="003B0898">
        <w:rPr>
          <w:i/>
          <w:iCs/>
        </w:rPr>
        <w:t xml:space="preserve"> йога</w:t>
      </w:r>
      <w:r w:rsidRPr="003B0898">
        <w:t>,</w:t>
      </w:r>
      <w:r w:rsidRPr="003B0898">
        <w:rPr>
          <w:i/>
          <w:iCs/>
        </w:rPr>
        <w:t xml:space="preserve"> миманса</w:t>
      </w:r>
      <w:r w:rsidRPr="003B0898">
        <w:t>,</w:t>
      </w:r>
      <w:r w:rsidRPr="003B0898">
        <w:rPr>
          <w:i/>
          <w:iCs/>
        </w:rPr>
        <w:t xml:space="preserve"> веданта </w:t>
      </w:r>
      <w:r w:rsidRPr="003B0898">
        <w:t xml:space="preserve">и три неортодоксальных (настика-даршана): </w:t>
      </w:r>
      <w:r w:rsidRPr="003B0898">
        <w:rPr>
          <w:i/>
          <w:iCs/>
        </w:rPr>
        <w:t>буддизм</w:t>
      </w:r>
      <w:r w:rsidRPr="003B0898">
        <w:t>,</w:t>
      </w:r>
      <w:r w:rsidRPr="003B0898">
        <w:rPr>
          <w:i/>
          <w:iCs/>
        </w:rPr>
        <w:t xml:space="preserve"> джайнизм</w:t>
      </w:r>
      <w:r w:rsidRPr="003B0898">
        <w:t>,</w:t>
      </w:r>
      <w:r w:rsidRPr="003B0898">
        <w:rPr>
          <w:i/>
          <w:iCs/>
        </w:rPr>
        <w:t xml:space="preserve"> локаята. </w:t>
      </w:r>
      <w:r w:rsidRPr="003B0898">
        <w:t xml:space="preserve">Такая классификация философских школ сформировалась именно в рамках ортодоксальных учений; по одной из самых ранних формулировок («Законы Ману», II. 3), «последователь настики – это тот, кто не признает авторитета </w:t>
      </w:r>
      <w:r w:rsidRPr="003B0898">
        <w:rPr>
          <w:i/>
          <w:iCs/>
        </w:rPr>
        <w:t>Вед</w:t>
      </w:r>
      <w:r w:rsidRPr="003B0898">
        <w:t>»</w:t>
      </w:r>
      <w:r w:rsidRPr="003B0898">
        <w:rPr>
          <w:i/>
          <w:iCs/>
        </w:rPr>
        <w:t xml:space="preserve"> </w:t>
      </w:r>
      <w:r w:rsidRPr="003B0898">
        <w:t xml:space="preserve">(см. также аналогичные толкования «настики» в «Махабхарате»: XII. 162.7; 15.33; 12.4). </w:t>
      </w:r>
      <w:r w:rsidR="004B4E46">
        <w:t>(</w:t>
      </w:r>
      <w:r w:rsidR="004B4E46" w:rsidRPr="00C14587">
        <w:rPr>
          <w:lang w:bidi="ru-RU"/>
        </w:rPr>
        <w:t>Исаева Н.В.</w:t>
      </w:r>
      <w:r w:rsidR="004B4E46">
        <w:rPr>
          <w:lang w:bidi="ru-RU"/>
        </w:rPr>
        <w:t xml:space="preserve"> </w:t>
      </w:r>
      <w:r w:rsidR="004B4E46" w:rsidRPr="00C14587">
        <w:rPr>
          <w:lang w:bidi="ru-RU"/>
        </w:rPr>
        <w:t>Астика-настика</w:t>
      </w:r>
      <w:r w:rsidR="004B4E46">
        <w:rPr>
          <w:lang w:bidi="ru-RU"/>
        </w:rPr>
        <w:t xml:space="preserve"> // </w:t>
      </w:r>
      <w:r w:rsidR="004B4E46">
        <w:t>Новая философская энциклопедия: в 4 т. М., 2010. Т. 1. С. 192.)</w:t>
      </w:r>
    </w:p>
    <w:p w14:paraId="4DC1C793" w14:textId="6D18AB85" w:rsidR="009C2F8E" w:rsidRDefault="00E67037" w:rsidP="009C2F8E">
      <w:pPr>
        <w:pStyle w:val="1"/>
      </w:pPr>
      <w:r>
        <w:t xml:space="preserve">Вопрос </w:t>
      </w:r>
      <w:r w:rsidR="009C2F8E">
        <w:t>64</w:t>
      </w:r>
    </w:p>
    <w:p w14:paraId="59D06E0C" w14:textId="0F9CBEA3" w:rsidR="009C2F8E" w:rsidRDefault="009C2F8E" w:rsidP="009C2F8E">
      <w:r>
        <w:t xml:space="preserve">Кто считается основателем даосизма? (Варианты ответа: а) Гуань Инь; б) Конфуций; </w:t>
      </w:r>
      <w:r w:rsidRPr="004B4E46">
        <w:rPr>
          <w:b/>
          <w:bCs/>
        </w:rPr>
        <w:t>в) Лао-Цзы</w:t>
      </w:r>
      <w:r>
        <w:t>; г) Хой Ши.)</w:t>
      </w:r>
    </w:p>
    <w:p w14:paraId="3856337B" w14:textId="56880431" w:rsidR="004B4E46" w:rsidRDefault="004B4E46" w:rsidP="004B4E46">
      <w:pPr>
        <w:pStyle w:val="2"/>
      </w:pPr>
      <w:r>
        <w:t>Обоснование</w:t>
      </w:r>
    </w:p>
    <w:p w14:paraId="64F5E5D0" w14:textId="51EFAEF9" w:rsidR="004B4E46" w:rsidRDefault="004B4E46" w:rsidP="004B4E46">
      <w:r w:rsidRPr="00287B80">
        <w:t>ЛАО-ЦЗЫ</w:t>
      </w:r>
      <w:r w:rsidR="00287B80">
        <w:t xml:space="preserve"> — </w:t>
      </w:r>
      <w:r w:rsidRPr="00287B80">
        <w:t>древнекитайский</w:t>
      </w:r>
      <w:r w:rsidR="00287B80">
        <w:t xml:space="preserve"> </w:t>
      </w:r>
      <w:r w:rsidRPr="00287B80">
        <w:t>философ,</w:t>
      </w:r>
      <w:r w:rsidR="00287B80">
        <w:t xml:space="preserve"> </w:t>
      </w:r>
      <w:r w:rsidRPr="00287B80">
        <w:t>легендарный</w:t>
      </w:r>
      <w:r w:rsidR="00287B80">
        <w:t xml:space="preserve"> </w:t>
      </w:r>
      <w:r w:rsidRPr="00287B80">
        <w:t>основоположник</w:t>
      </w:r>
      <w:r w:rsidR="00287B80">
        <w:t xml:space="preserve"> </w:t>
      </w:r>
      <w:r w:rsidRPr="00287B80">
        <w:t>даосизма.</w:t>
      </w:r>
      <w:r w:rsidR="00287B80">
        <w:t xml:space="preserve"> </w:t>
      </w:r>
      <w:r w:rsidRPr="00287B80">
        <w:t>Под</w:t>
      </w:r>
      <w:r w:rsidR="00287B80">
        <w:t xml:space="preserve"> </w:t>
      </w:r>
      <w:r w:rsidRPr="00287B80">
        <w:t>этим</w:t>
      </w:r>
      <w:r w:rsidR="00287B80">
        <w:t xml:space="preserve"> </w:t>
      </w:r>
      <w:r w:rsidRPr="00287B80">
        <w:t>именем</w:t>
      </w:r>
      <w:r w:rsidR="00287B80">
        <w:t xml:space="preserve"> </w:t>
      </w:r>
      <w:r w:rsidRPr="00287B80">
        <w:t>в</w:t>
      </w:r>
      <w:r w:rsidR="00287B80">
        <w:t xml:space="preserve"> </w:t>
      </w:r>
      <w:r w:rsidRPr="00287B80">
        <w:t>китайской</w:t>
      </w:r>
      <w:r w:rsidR="00287B80">
        <w:t xml:space="preserve"> </w:t>
      </w:r>
      <w:r w:rsidRPr="00287B80">
        <w:t>традиции</w:t>
      </w:r>
      <w:r w:rsidR="00287B80">
        <w:t xml:space="preserve"> </w:t>
      </w:r>
      <w:r w:rsidRPr="00287B80">
        <w:t>выступают</w:t>
      </w:r>
      <w:r w:rsidR="00287B80">
        <w:t xml:space="preserve"> </w:t>
      </w:r>
      <w:r w:rsidRPr="00287B80">
        <w:t>разные</w:t>
      </w:r>
      <w:r w:rsidR="00287B80">
        <w:t xml:space="preserve"> </w:t>
      </w:r>
      <w:r w:rsidRPr="00287B80">
        <w:t>лица.</w:t>
      </w:r>
      <w:r w:rsidR="00287B80">
        <w:t xml:space="preserve"> </w:t>
      </w:r>
      <w:r w:rsidRPr="00287B80">
        <w:t>Согласно</w:t>
      </w:r>
      <w:r w:rsidR="00287B80">
        <w:t xml:space="preserve"> </w:t>
      </w:r>
      <w:r w:rsidRPr="00287B80">
        <w:t>главе</w:t>
      </w:r>
      <w:r w:rsidR="00287B80">
        <w:t xml:space="preserve"> </w:t>
      </w:r>
      <w:r w:rsidRPr="00287B80">
        <w:t>«Жизнеописания</w:t>
      </w:r>
      <w:r w:rsidR="00287B80">
        <w:t xml:space="preserve"> </w:t>
      </w:r>
      <w:r w:rsidRPr="00287B80">
        <w:t>Лао-цзы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Хань</w:t>
      </w:r>
      <w:r w:rsidR="00287B80">
        <w:t xml:space="preserve"> </w:t>
      </w:r>
      <w:r w:rsidRPr="00287B80">
        <w:t>Фэй-цзы»</w:t>
      </w:r>
      <w:r w:rsidR="00287B80">
        <w:t xml:space="preserve"> </w:t>
      </w:r>
      <w:r w:rsidRPr="00287B80">
        <w:t>из</w:t>
      </w:r>
      <w:r w:rsidR="00287B80">
        <w:t xml:space="preserve"> </w:t>
      </w:r>
      <w:r w:rsidRPr="00287B80">
        <w:t>«Исторических</w:t>
      </w:r>
      <w:r w:rsidR="00287B80">
        <w:t xml:space="preserve"> </w:t>
      </w:r>
      <w:r w:rsidRPr="00287B80">
        <w:t>записок»</w:t>
      </w:r>
      <w:r w:rsidR="00287B80">
        <w:t xml:space="preserve">… </w:t>
      </w:r>
      <w:r w:rsidRPr="00287B80">
        <w:t>Лао-цзы</w:t>
      </w:r>
      <w:r w:rsidR="00287B80">
        <w:t>…</w:t>
      </w:r>
      <w:r w:rsidR="00C576E2">
        <w:t>,</w:t>
      </w:r>
      <w:r w:rsidR="00287B80">
        <w:t xml:space="preserve"> </w:t>
      </w:r>
      <w:r w:rsidRPr="00287B80">
        <w:t>родившийся</w:t>
      </w:r>
      <w:r w:rsidR="00287B80">
        <w:t xml:space="preserve"> </w:t>
      </w:r>
      <w:r w:rsidRPr="00287B80">
        <w:t>около</w:t>
      </w:r>
      <w:r w:rsidR="00287B80">
        <w:t xml:space="preserve"> </w:t>
      </w:r>
      <w:r w:rsidRPr="00287B80">
        <w:t>604</w:t>
      </w:r>
      <w:r w:rsidR="00287B80">
        <w:t xml:space="preserve"> </w:t>
      </w:r>
      <w:r w:rsidRPr="00287B80">
        <w:t>до</w:t>
      </w:r>
      <w:r w:rsidR="00287B80">
        <w:t xml:space="preserve"> </w:t>
      </w:r>
      <w:r w:rsidRPr="00287B80">
        <w:t>н.э.,</w:t>
      </w:r>
      <w:r w:rsidR="00287B80">
        <w:t xml:space="preserve"> </w:t>
      </w:r>
      <w:r w:rsidRPr="00287B80">
        <w:t>служил</w:t>
      </w:r>
      <w:r w:rsidR="00287B80">
        <w:t xml:space="preserve"> </w:t>
      </w:r>
      <w:r w:rsidRPr="00287B80">
        <w:t>архивистом</w:t>
      </w:r>
      <w:r w:rsidR="00287B80">
        <w:t xml:space="preserve"> </w:t>
      </w:r>
      <w:r w:rsidRPr="00287B80">
        <w:t>в</w:t>
      </w:r>
      <w:r w:rsidR="00287B80">
        <w:t xml:space="preserve"> </w:t>
      </w:r>
      <w:r w:rsidRPr="00287B80">
        <w:t>чжоуском</w:t>
      </w:r>
      <w:r w:rsidR="00287B80">
        <w:t xml:space="preserve"> </w:t>
      </w:r>
      <w:r w:rsidRPr="00287B80">
        <w:t>книгохранилище.</w:t>
      </w:r>
      <w:r w:rsidR="00287B80">
        <w:t xml:space="preserve"> …</w:t>
      </w:r>
      <w:r w:rsidR="00287B80" w:rsidRPr="00287B80">
        <w:t>Мудрец</w:t>
      </w:r>
      <w:r w:rsidR="00287B80">
        <w:t xml:space="preserve"> </w:t>
      </w:r>
      <w:r w:rsidRPr="00287B80">
        <w:t>к</w:t>
      </w:r>
      <w:r w:rsidR="00287B80">
        <w:t xml:space="preserve"> </w:t>
      </w:r>
      <w:r w:rsidRPr="00287B80">
        <w:t>концу</w:t>
      </w:r>
      <w:r w:rsidR="00287B80">
        <w:t xml:space="preserve"> </w:t>
      </w:r>
      <w:r w:rsidRPr="00287B80">
        <w:t>своей</w:t>
      </w:r>
      <w:r w:rsidR="00287B80">
        <w:t xml:space="preserve"> </w:t>
      </w:r>
      <w:r w:rsidRPr="00287B80">
        <w:t>карьеры</w:t>
      </w:r>
      <w:r w:rsidR="00287B80">
        <w:t xml:space="preserve"> </w:t>
      </w:r>
      <w:r w:rsidRPr="00287B80">
        <w:t>разочаровался</w:t>
      </w:r>
      <w:r w:rsidR="00287B80">
        <w:t xml:space="preserve"> </w:t>
      </w:r>
      <w:r w:rsidRPr="00287B80">
        <w:t>в</w:t>
      </w:r>
      <w:r w:rsidR="00287B80">
        <w:t xml:space="preserve"> </w:t>
      </w:r>
      <w:r w:rsidRPr="00287B80">
        <w:t>современной</w:t>
      </w:r>
      <w:r w:rsidR="00287B80">
        <w:t xml:space="preserve"> </w:t>
      </w:r>
      <w:r w:rsidRPr="00287B80">
        <w:t>ему</w:t>
      </w:r>
      <w:r w:rsidR="00287B80">
        <w:t xml:space="preserve"> </w:t>
      </w:r>
      <w:r w:rsidRPr="00287B80">
        <w:t>действительности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отправился</w:t>
      </w:r>
      <w:r w:rsidR="00287B80">
        <w:t xml:space="preserve"> </w:t>
      </w:r>
      <w:r w:rsidRPr="00287B80">
        <w:t>на</w:t>
      </w:r>
      <w:r w:rsidR="00287B80">
        <w:t xml:space="preserve"> </w:t>
      </w:r>
      <w:r w:rsidRPr="00287B80">
        <w:t>запад</w:t>
      </w:r>
      <w:r w:rsidR="00287B80">
        <w:t xml:space="preserve"> </w:t>
      </w:r>
      <w:r w:rsidRPr="00287B80">
        <w:t>с</w:t>
      </w:r>
      <w:r w:rsidR="00287B80">
        <w:t xml:space="preserve"> </w:t>
      </w:r>
      <w:r w:rsidRPr="00287B80">
        <w:t>целью</w:t>
      </w:r>
      <w:r w:rsidR="00287B80">
        <w:t xml:space="preserve"> </w:t>
      </w:r>
      <w:r w:rsidRPr="00287B80">
        <w:t>навсегда</w:t>
      </w:r>
      <w:r w:rsidR="00287B80">
        <w:t xml:space="preserve"> </w:t>
      </w:r>
      <w:r w:rsidRPr="00287B80">
        <w:t>покинуть</w:t>
      </w:r>
      <w:r w:rsidR="00287B80">
        <w:t xml:space="preserve"> </w:t>
      </w:r>
      <w:r w:rsidRPr="00287B80">
        <w:t>Китай.</w:t>
      </w:r>
      <w:r w:rsidR="00287B80">
        <w:t xml:space="preserve"> </w:t>
      </w:r>
      <w:r w:rsidRPr="00287B80">
        <w:t>В</w:t>
      </w:r>
      <w:r w:rsidR="00287B80">
        <w:t xml:space="preserve"> </w:t>
      </w:r>
      <w:r w:rsidRPr="00287B80">
        <w:t>той</w:t>
      </w:r>
      <w:r w:rsidR="00287B80">
        <w:t xml:space="preserve"> </w:t>
      </w:r>
      <w:r w:rsidRPr="00287B80">
        <w:t>же</w:t>
      </w:r>
      <w:r w:rsidR="00287B80">
        <w:t xml:space="preserve"> </w:t>
      </w:r>
      <w:r w:rsidRPr="00287B80">
        <w:t>легенде</w:t>
      </w:r>
      <w:r w:rsidR="00287B80">
        <w:t xml:space="preserve"> </w:t>
      </w:r>
      <w:r w:rsidRPr="00287B80">
        <w:t>объясняется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происхождение</w:t>
      </w:r>
      <w:r w:rsidR="00287B80">
        <w:t xml:space="preserve"> </w:t>
      </w:r>
      <w:r w:rsidRPr="00287B80">
        <w:t>главного</w:t>
      </w:r>
      <w:r w:rsidR="00287B80">
        <w:t xml:space="preserve"> </w:t>
      </w:r>
      <w:r w:rsidRPr="00287B80">
        <w:t>текста</w:t>
      </w:r>
      <w:r w:rsidR="00287B80">
        <w:t xml:space="preserve"> </w:t>
      </w:r>
      <w:r w:rsidRPr="00287B80">
        <w:t>даосизма</w:t>
      </w:r>
      <w:r w:rsidR="00287B80">
        <w:t xml:space="preserve"> — </w:t>
      </w:r>
      <w:r w:rsidRPr="00287B80">
        <w:t>книги</w:t>
      </w:r>
      <w:r w:rsidR="00287B80">
        <w:t xml:space="preserve"> </w:t>
      </w:r>
      <w:r w:rsidRPr="00287B80">
        <w:t>«Дао</w:t>
      </w:r>
      <w:r w:rsidR="00287B80" w:rsidRPr="00287B80">
        <w:t xml:space="preserve"> </w:t>
      </w:r>
      <w:r w:rsidRPr="00287B80">
        <w:t>дэ</w:t>
      </w:r>
      <w:r w:rsidR="00287B80" w:rsidRPr="00287B80">
        <w:t xml:space="preserve"> </w:t>
      </w:r>
      <w:r w:rsidRPr="00287B80">
        <w:t>цзин»</w:t>
      </w:r>
      <w:r w:rsidR="00287B80">
        <w:t xml:space="preserve">… </w:t>
      </w:r>
      <w:r w:rsidRPr="00287B80">
        <w:t>По</w:t>
      </w:r>
      <w:r w:rsidR="00287B80">
        <w:t xml:space="preserve"> </w:t>
      </w:r>
      <w:r w:rsidRPr="00287B80">
        <w:t>легенде,</w:t>
      </w:r>
      <w:r w:rsidR="00287B80">
        <w:t xml:space="preserve"> </w:t>
      </w:r>
      <w:r w:rsidRPr="00287B80">
        <w:t>в</w:t>
      </w:r>
      <w:r w:rsidR="00287B80">
        <w:t xml:space="preserve"> </w:t>
      </w:r>
      <w:r w:rsidRPr="00287B80">
        <w:t>пограничной</w:t>
      </w:r>
      <w:r w:rsidR="00287B80">
        <w:t xml:space="preserve"> </w:t>
      </w:r>
      <w:r w:rsidRPr="00287B80">
        <w:t>области</w:t>
      </w:r>
      <w:r w:rsidR="00287B80">
        <w:t xml:space="preserve"> </w:t>
      </w:r>
      <w:r w:rsidRPr="00287B80">
        <w:t>Ханьгу</w:t>
      </w:r>
      <w:r w:rsidR="00287B80">
        <w:t xml:space="preserve"> </w:t>
      </w:r>
      <w:r w:rsidRPr="00287B80">
        <w:t>(современная</w:t>
      </w:r>
      <w:r w:rsidR="00287B80">
        <w:t xml:space="preserve"> </w:t>
      </w:r>
      <w:r w:rsidRPr="00287B80">
        <w:t>провинция</w:t>
      </w:r>
      <w:r w:rsidR="00287B80">
        <w:t xml:space="preserve"> </w:t>
      </w:r>
      <w:r w:rsidRPr="00287B80">
        <w:t>Хэнань)</w:t>
      </w:r>
      <w:r w:rsidR="00287B80">
        <w:t xml:space="preserve"> </w:t>
      </w:r>
      <w:r w:rsidRPr="00287B80">
        <w:t>Лао-цзы</w:t>
      </w:r>
      <w:r w:rsidR="00287B80">
        <w:t xml:space="preserve"> </w:t>
      </w:r>
      <w:r w:rsidRPr="00287B80">
        <w:t>был</w:t>
      </w:r>
      <w:r w:rsidR="00287B80">
        <w:t xml:space="preserve"> </w:t>
      </w:r>
      <w:r w:rsidRPr="00287B80">
        <w:t>остановлен</w:t>
      </w:r>
      <w:r w:rsidR="00287B80">
        <w:t xml:space="preserve"> </w:t>
      </w:r>
      <w:r w:rsidRPr="00287B80">
        <w:t>неким</w:t>
      </w:r>
      <w:r w:rsidR="00287B80">
        <w:t xml:space="preserve"> </w:t>
      </w:r>
      <w:r w:rsidRPr="00287B80">
        <w:t>«стражем</w:t>
      </w:r>
      <w:r w:rsidR="00287B80">
        <w:t xml:space="preserve"> </w:t>
      </w:r>
      <w:r w:rsidRPr="00287B80">
        <w:t>заставы»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по</w:t>
      </w:r>
      <w:r w:rsidR="00287B80">
        <w:t xml:space="preserve"> </w:t>
      </w:r>
      <w:r w:rsidRPr="00287B80">
        <w:t>его</w:t>
      </w:r>
      <w:r w:rsidR="00287B80">
        <w:t xml:space="preserve"> </w:t>
      </w:r>
      <w:r w:rsidRPr="00287B80">
        <w:t>просьбе</w:t>
      </w:r>
      <w:r w:rsidR="00287B80">
        <w:t xml:space="preserve"> </w:t>
      </w:r>
      <w:r w:rsidRPr="00287B80">
        <w:t>написал</w:t>
      </w:r>
      <w:r w:rsidR="00287B80">
        <w:t xml:space="preserve"> </w:t>
      </w:r>
      <w:r w:rsidRPr="00287B80">
        <w:t>или</w:t>
      </w:r>
      <w:r w:rsidR="00287B80">
        <w:t xml:space="preserve"> </w:t>
      </w:r>
      <w:r w:rsidRPr="00287B80">
        <w:t>надиктовал</w:t>
      </w:r>
      <w:r w:rsidR="00287B80">
        <w:t xml:space="preserve"> </w:t>
      </w:r>
      <w:r w:rsidRPr="00287B80">
        <w:t>пять</w:t>
      </w:r>
      <w:r w:rsidR="00287B80">
        <w:t xml:space="preserve"> </w:t>
      </w:r>
      <w:r w:rsidRPr="00287B80">
        <w:t>тысяч</w:t>
      </w:r>
      <w:r w:rsidR="00287B80">
        <w:t xml:space="preserve"> </w:t>
      </w:r>
      <w:r w:rsidRPr="00287B80">
        <w:t>слов,</w:t>
      </w:r>
      <w:r w:rsidR="00287B80">
        <w:t xml:space="preserve"> </w:t>
      </w:r>
      <w:r w:rsidRPr="00287B80">
        <w:t>которые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стали</w:t>
      </w:r>
      <w:r w:rsidR="00287B80">
        <w:t xml:space="preserve"> </w:t>
      </w:r>
      <w:r w:rsidRPr="00287B80">
        <w:t>«Дао</w:t>
      </w:r>
      <w:r w:rsidR="00287B80">
        <w:t xml:space="preserve"> </w:t>
      </w:r>
      <w:r w:rsidRPr="00287B80">
        <w:t>дэ</w:t>
      </w:r>
      <w:r w:rsidR="00287B80">
        <w:t xml:space="preserve"> </w:t>
      </w:r>
      <w:r w:rsidRPr="00287B80">
        <w:t>цзином»</w:t>
      </w:r>
      <w:r w:rsidR="00287B80">
        <w:t xml:space="preserve"> </w:t>
      </w:r>
      <w:r w:rsidRPr="00287B80">
        <w:t>–</w:t>
      </w:r>
      <w:r w:rsidR="00287B80">
        <w:t xml:space="preserve"> </w:t>
      </w:r>
      <w:r w:rsidRPr="00287B80">
        <w:t>«Книгой</w:t>
      </w:r>
      <w:r w:rsidR="00287B80">
        <w:t xml:space="preserve"> </w:t>
      </w:r>
      <w:r w:rsidRPr="00287B80">
        <w:t>о</w:t>
      </w:r>
      <w:r w:rsidR="00287B80">
        <w:t xml:space="preserve"> </w:t>
      </w:r>
      <w:r w:rsidRPr="00287B80">
        <w:t>дао</w:t>
      </w:r>
      <w:r w:rsidR="00287B80">
        <w:t xml:space="preserve"> </w:t>
      </w:r>
      <w:r w:rsidRPr="00287B80">
        <w:t>и</w:t>
      </w:r>
      <w:r w:rsidR="00287B80">
        <w:t xml:space="preserve"> </w:t>
      </w:r>
      <w:r w:rsidRPr="00287B80">
        <w:t>дэ».</w:t>
      </w:r>
      <w:r w:rsidR="00287B80">
        <w:t xml:space="preserve"> </w:t>
      </w:r>
      <w:r>
        <w:t>(</w:t>
      </w:r>
      <w:r w:rsidRPr="000C4837">
        <w:t>Ткаченко</w:t>
      </w:r>
      <w:r>
        <w:t xml:space="preserve"> </w:t>
      </w:r>
      <w:r w:rsidRPr="000C4837">
        <w:t>Г.А. Лао-цзы</w:t>
      </w:r>
      <w:r>
        <w:t xml:space="preserve"> // </w:t>
      </w:r>
      <w:r w:rsidRPr="007B57EF">
        <w:t xml:space="preserve">Новая философская энциклопедия: в 4 т. М., 2010. Т. 2. </w:t>
      </w:r>
      <w:r>
        <w:t>С. 373</w:t>
      </w:r>
      <w:r w:rsidRPr="007B57EF">
        <w:t>.</w:t>
      </w:r>
      <w:r>
        <w:t>)</w:t>
      </w:r>
    </w:p>
    <w:p w14:paraId="23929233" w14:textId="6678ED13" w:rsidR="009C2F8E" w:rsidRDefault="00E67037" w:rsidP="009C2F8E">
      <w:pPr>
        <w:pStyle w:val="1"/>
      </w:pPr>
      <w:r>
        <w:t xml:space="preserve">Вопрос </w:t>
      </w:r>
      <w:r w:rsidR="009C2F8E">
        <w:t>68</w:t>
      </w:r>
    </w:p>
    <w:p w14:paraId="52E7EBEF" w14:textId="3B6CC340" w:rsidR="009C2F8E" w:rsidRDefault="009C2F8E" w:rsidP="009C2F8E">
      <w:r>
        <w:t xml:space="preserve">Какой из приведённых ниже тезисов соответствует учению Николая Кузанского о строении вселенной? (Варианты ответа: а) Земля — центр мира, </w:t>
      </w:r>
      <w:r>
        <w:lastRenderedPageBreak/>
        <w:t xml:space="preserve">а сфера неподвижных звёзд — его периферия; </w:t>
      </w:r>
      <w:r w:rsidRPr="004C6CA5">
        <w:rPr>
          <w:b/>
          <w:bCs/>
        </w:rPr>
        <w:t>б) у вселенной нет центра и периферии</w:t>
      </w:r>
      <w:r>
        <w:t>; в) центром вселенной является Бог; г) центром вселенной является Солнце.</w:t>
      </w:r>
    </w:p>
    <w:p w14:paraId="067C0D39" w14:textId="492FD402" w:rsidR="009C2F8E" w:rsidRDefault="002541B6" w:rsidP="002541B6">
      <w:pPr>
        <w:pStyle w:val="2"/>
      </w:pPr>
      <w:r>
        <w:t>Об</w:t>
      </w:r>
      <w:r w:rsidR="004C6CA5">
        <w:t>основание</w:t>
      </w:r>
    </w:p>
    <w:p w14:paraId="516C00AD" w14:textId="192FEF0F" w:rsidR="002541B6" w:rsidRDefault="002541B6" w:rsidP="002541B6">
      <w:pPr>
        <w:pStyle w:val="a4"/>
      </w:pPr>
      <w:r>
        <w:t>П</w:t>
      </w:r>
      <w:r w:rsidRPr="00E637CE">
        <w:t>оняти</w:t>
      </w:r>
      <w:r>
        <w:t>е</w:t>
      </w:r>
      <w:r w:rsidRPr="00E637CE">
        <w:t xml:space="preserve"> бесконечности </w:t>
      </w:r>
      <w:r>
        <w:t>предполагает</w:t>
      </w:r>
      <w:r w:rsidRPr="00E637CE">
        <w:t xml:space="preserve">, что у нее не может быть ни центра, ни периферии. Отсюда Николай Кузанский </w:t>
      </w:r>
      <w:r>
        <w:t>с</w:t>
      </w:r>
      <w:r w:rsidRPr="00E637CE">
        <w:t>дела</w:t>
      </w:r>
      <w:r>
        <w:t>л</w:t>
      </w:r>
      <w:r w:rsidRPr="00E637CE">
        <w:t xml:space="preserve"> выводы относительно </w:t>
      </w:r>
      <w:r>
        <w:t>устройства</w:t>
      </w:r>
      <w:r w:rsidR="004C6CA5">
        <w:t xml:space="preserve"> бесконечной</w:t>
      </w:r>
      <w:r>
        <w:t xml:space="preserve"> Вселенной:</w:t>
      </w:r>
      <w:r w:rsidRPr="00E637CE">
        <w:t xml:space="preserve"> «</w:t>
      </w:r>
      <w:r w:rsidR="004C6CA5">
        <w:t>…</w:t>
      </w:r>
      <w:r w:rsidRPr="00E637CE">
        <w:t>Земля не может быть центром… И как Земля не центр мира, так сфера неподвижных звезд не есть его окружность…» «Кроме того, в небе нет неподвижных и фиксированных полюсов…» «…Ни Солнце, ни Луна, ни Земля, ни какая бы то ни было сфера не может описывать в движении истинный круг, хотя бы нам и казалось иначе…»</w:t>
      </w:r>
      <w:r>
        <w:t xml:space="preserve"> (</w:t>
      </w:r>
      <w:r w:rsidR="000119C0" w:rsidRPr="00007664">
        <w:t xml:space="preserve">Николай Кузанский. </w:t>
      </w:r>
      <w:r w:rsidR="00A91A8E" w:rsidRPr="00A91A8E">
        <w:t>Об ученом незнании</w:t>
      </w:r>
      <w:r w:rsidR="00A91A8E">
        <w:t xml:space="preserve"> // </w:t>
      </w:r>
      <w:r w:rsidR="00A91A8E" w:rsidRPr="00007664">
        <w:t>Николай Кузанский</w:t>
      </w:r>
      <w:r w:rsidR="00A91A8E">
        <w:t>.</w:t>
      </w:r>
      <w:r w:rsidR="00A91A8E" w:rsidRPr="00007664">
        <w:t xml:space="preserve"> </w:t>
      </w:r>
      <w:r w:rsidR="000119C0" w:rsidRPr="00007664">
        <w:t>Сочинения: В 2 т. — М., 1979-1980. — Т. 1. — 1979. —</w:t>
      </w:r>
      <w:r w:rsidR="000119C0">
        <w:t xml:space="preserve"> С. 131-133.</w:t>
      </w:r>
      <w:r>
        <w:t>)</w:t>
      </w:r>
    </w:p>
    <w:p w14:paraId="3CC6EAA6" w14:textId="482BD123" w:rsidR="009C2F8E" w:rsidRDefault="00E67037" w:rsidP="009C2F8E">
      <w:pPr>
        <w:pStyle w:val="1"/>
      </w:pPr>
      <w:r>
        <w:t xml:space="preserve">Вопрос </w:t>
      </w:r>
      <w:r w:rsidR="009C2F8E">
        <w:t>71</w:t>
      </w:r>
    </w:p>
    <w:p w14:paraId="54F775AC" w14:textId="5B89457A" w:rsidR="009C2F8E" w:rsidRDefault="009C2F8E" w:rsidP="009C2F8E">
      <w:r>
        <w:t xml:space="preserve">Кто такой «сверхчеловек» у Ф. Ницше? (Варианты ответа: а) безжалостный истребитель всего слабого и болезненного; б) повелитель над чернью; в) представитель высшей расы, наделённый сверхмогуществом; </w:t>
      </w:r>
      <w:r w:rsidRPr="00737A16">
        <w:rPr>
          <w:b/>
          <w:bCs/>
        </w:rPr>
        <w:t>г)</w:t>
      </w:r>
      <w:r w:rsidR="00737A16" w:rsidRPr="00737A16">
        <w:rPr>
          <w:b/>
          <w:bCs/>
        </w:rPr>
        <w:t> </w:t>
      </w:r>
      <w:r w:rsidRPr="00737A16">
        <w:rPr>
          <w:b/>
          <w:bCs/>
        </w:rPr>
        <w:t>тот, кто осознал волю к власти как предельное основание ценностей</w:t>
      </w:r>
      <w:r>
        <w:t>.)</w:t>
      </w:r>
    </w:p>
    <w:p w14:paraId="4F4887F6" w14:textId="77777777" w:rsidR="00C576E2" w:rsidRDefault="00C576E2" w:rsidP="00C576E2">
      <w:pPr>
        <w:pStyle w:val="2"/>
      </w:pPr>
      <w:r>
        <w:t>Обоснование</w:t>
      </w:r>
    </w:p>
    <w:p w14:paraId="06DD609D" w14:textId="77777777" w:rsidR="001214E6" w:rsidRDefault="00C576E2" w:rsidP="00C576E2">
      <w:pPr>
        <w:pStyle w:val="a4"/>
      </w:pPr>
      <w:r>
        <w:t xml:space="preserve">«Великий полдень — когда человек стоит посреди своего пути между животным и сверхчеловеком и празднует свой путь к закату как свою высшую надежду: ибо это есть путь к новому утру. … </w:t>
      </w:r>
      <w:r w:rsidRPr="00C576E2">
        <w:t>«</w:t>
      </w:r>
      <w:r w:rsidRPr="00F64C0A">
        <w:rPr>
          <w:i/>
        </w:rPr>
        <w:t>Умерли все боги; теперь мы хотим, чтобы жил сверхчеловек</w:t>
      </w:r>
      <w:r w:rsidRPr="00C576E2">
        <w:t xml:space="preserve">» </w:t>
      </w:r>
      <w:r>
        <w:t>… — Так говорил Заратустра». (</w:t>
      </w:r>
      <w:r w:rsidRPr="0098640E">
        <w:t>Ницше Ф. Сочинения в 2 т. Т. </w:t>
      </w:r>
      <w:r>
        <w:t>2</w:t>
      </w:r>
      <w:r w:rsidRPr="0098640E">
        <w:t xml:space="preserve">. </w:t>
      </w:r>
      <w:r w:rsidR="003B61F3">
        <w:t>М., 1996.</w:t>
      </w:r>
      <w:r w:rsidRPr="0098640E">
        <w:t xml:space="preserve"> С. 5</w:t>
      </w:r>
      <w:r>
        <w:t>6–57.)</w:t>
      </w:r>
    </w:p>
    <w:p w14:paraId="07BBD862" w14:textId="77777777" w:rsidR="001214E6" w:rsidRDefault="00C576E2" w:rsidP="00C576E2">
      <w:pPr>
        <w:pStyle w:val="a4"/>
      </w:pPr>
      <w:r w:rsidRPr="00291640">
        <w:t xml:space="preserve">«…Сущность сверхчеловека состоит в выхождении «сверх» прежнего человека. Тот требует и ищет «сверх» себя еще каких-то идеалов </w:t>
      </w:r>
      <w:r>
        <w:t>и</w:t>
      </w:r>
      <w:r w:rsidRPr="00291640">
        <w:t xml:space="preserve"> желанностей. Сверхчеловек, напротив, больше не нуждается в этом «сверх» и «там»… Безусловная определенность ницшевской идеи сверхчеловека заключена как раз </w:t>
      </w:r>
      <w:r w:rsidRPr="00291640">
        <w:rPr>
          <w:iCs/>
        </w:rPr>
        <w:t>в</w:t>
      </w:r>
      <w:r w:rsidRPr="00291640">
        <w:t xml:space="preserve"> том, что Ницше познал сущностную неопределенность безусловной власти, хотя не высказал ее таким образом»</w:t>
      </w:r>
      <w:r>
        <w:t xml:space="preserve"> (Хайдеггер М. Время и бытие. — М., 1993. С. 110).</w:t>
      </w:r>
    </w:p>
    <w:p w14:paraId="73C84CB0" w14:textId="4C68D169" w:rsidR="00C576E2" w:rsidRDefault="003B61F3" w:rsidP="00C576E2">
      <w:pPr>
        <w:pStyle w:val="a4"/>
      </w:pPr>
      <w:r>
        <w:t xml:space="preserve">Таким образом, сверхчеловек — тот, кто </w:t>
      </w:r>
      <w:r w:rsidR="00BE7FFB">
        <w:t>уяснил себе, что его</w:t>
      </w:r>
      <w:r>
        <w:t xml:space="preserve"> жизнь (а жизнь есть «воля к власти») </w:t>
      </w:r>
      <w:r w:rsidR="00BE7FFB">
        <w:t>является</w:t>
      </w:r>
      <w:r>
        <w:t xml:space="preserve"> предельн</w:t>
      </w:r>
      <w:r w:rsidR="00BE7FFB">
        <w:t>ым</w:t>
      </w:r>
      <w:r>
        <w:t xml:space="preserve"> основание</w:t>
      </w:r>
      <w:r w:rsidR="00BE7FFB">
        <w:t>м</w:t>
      </w:r>
      <w:r>
        <w:t xml:space="preserve"> ценностей</w:t>
      </w:r>
      <w:r w:rsidR="00BE7FFB">
        <w:t>.</w:t>
      </w:r>
    </w:p>
    <w:p w14:paraId="2822BE0E" w14:textId="54030062" w:rsidR="009C2F8E" w:rsidRDefault="00E67037" w:rsidP="0068375C">
      <w:pPr>
        <w:pStyle w:val="1"/>
      </w:pPr>
      <w:r>
        <w:t xml:space="preserve">Вопрос </w:t>
      </w:r>
      <w:r w:rsidR="009C2F8E">
        <w:t>72</w:t>
      </w:r>
    </w:p>
    <w:p w14:paraId="346A315C" w14:textId="3DD90717" w:rsidR="009C2F8E" w:rsidRDefault="009C2F8E" w:rsidP="009C2F8E">
      <w:r>
        <w:t xml:space="preserve">Что, с точки зрения марксизма, явилось причиной возникновения частной собственности и разделения общества на антагонистические классы? (Варианты ответа: а) насильственные захваты имущества; </w:t>
      </w:r>
      <w:r w:rsidRPr="00737A16">
        <w:rPr>
          <w:b/>
          <w:bCs/>
        </w:rPr>
        <w:t>б) общественное разделение труда</w:t>
      </w:r>
      <w:r>
        <w:t>; в) различия в трудолюбии и предприимчивости людей; г) частнособственнические инстинкты.)</w:t>
      </w:r>
    </w:p>
    <w:p w14:paraId="145DE332" w14:textId="77777777" w:rsidR="00737A16" w:rsidRDefault="00737A16" w:rsidP="00737A16">
      <w:pPr>
        <w:pStyle w:val="2"/>
      </w:pPr>
      <w:r>
        <w:lastRenderedPageBreak/>
        <w:t>Обоснование</w:t>
      </w:r>
    </w:p>
    <w:p w14:paraId="46A39FFB" w14:textId="2447DDBC" w:rsidR="009C2F8E" w:rsidRDefault="00737A16" w:rsidP="009C2F8E">
      <w:r>
        <w:t>«Из первого крупного общественного разделения труда возникло и первое крупное разделение общества на два класса — господ и рабов, эксплуататоров и эксплуатируемых» (Маркс К., Энгельс Ф. Сочинения. Т. 21. С. 161.)</w:t>
      </w:r>
    </w:p>
    <w:p w14:paraId="499A7583" w14:textId="1232932F" w:rsidR="0068375C" w:rsidRDefault="00E67037" w:rsidP="0068375C">
      <w:pPr>
        <w:pStyle w:val="1"/>
      </w:pPr>
      <w:r>
        <w:t xml:space="preserve">Вопрос </w:t>
      </w:r>
      <w:r w:rsidR="009C2F8E">
        <w:t>73</w:t>
      </w:r>
    </w:p>
    <w:p w14:paraId="68F46325" w14:textId="601E96CD" w:rsidR="009C2F8E" w:rsidRDefault="009C2F8E" w:rsidP="009C2F8E">
      <w:r>
        <w:t>Что, с точки зрения О.</w:t>
      </w:r>
      <w:r w:rsidR="004E4195">
        <w:t> </w:t>
      </w:r>
      <w:r>
        <w:t xml:space="preserve">Конта, является главной целью позитивной науки? (Варианты ответа: а) накопление и описание фактов; б) познание априорных оснований разума; в) познание сущности явлений; </w:t>
      </w:r>
      <w:r w:rsidRPr="004E4195">
        <w:rPr>
          <w:b/>
          <w:bCs/>
        </w:rPr>
        <w:t>г) предвидение явлений на основе познанных законов</w:t>
      </w:r>
      <w:r>
        <w:t>.</w:t>
      </w:r>
      <w:r w:rsidR="00706A62">
        <w:t>)</w:t>
      </w:r>
    </w:p>
    <w:p w14:paraId="13D34444" w14:textId="77777777" w:rsidR="004E4195" w:rsidRDefault="004E4195" w:rsidP="004E4195">
      <w:pPr>
        <w:pStyle w:val="2"/>
      </w:pPr>
      <w:r>
        <w:t>Обоснование</w:t>
      </w:r>
    </w:p>
    <w:p w14:paraId="5F3DDA76" w14:textId="14707F0A" w:rsidR="009C2F8E" w:rsidRDefault="004E4195" w:rsidP="009C2F8E">
      <w:pPr>
        <w:rPr>
          <w:color w:val="000000"/>
        </w:rPr>
      </w:pPr>
      <w:r w:rsidRPr="008A2A0A">
        <w:t xml:space="preserve">О. Конт подчеркивал, что накопление фактов само по себе — без познания закономерной связи между ними — не является целью науки. Факты — это лишь сырой материал. «…Истинный положительный дух… не менее далек от эмпиризма, чем от мистицизма…» Факты нужны для познания законов, а знание законов нужно для </w:t>
      </w:r>
      <w:r w:rsidRPr="008A2A0A">
        <w:rPr>
          <w:i/>
        </w:rPr>
        <w:t>рационального предвидения</w:t>
      </w:r>
      <w:r w:rsidRPr="008A2A0A">
        <w:t xml:space="preserve">, которое и является подлинной целью научного познания. Способность к рациональному предвидению составляет «главную характерную черту положительной философии», а «истинное положительное мышление заключается преимущественно в способности видеть, чтобы предвидеть…» (Конт О. Дух позитивной философии. § 15.) </w:t>
      </w:r>
      <w:r w:rsidRPr="008A2A0A">
        <w:rPr>
          <w:color w:val="000000"/>
        </w:rPr>
        <w:t>Задача ученого</w:t>
      </w:r>
      <w:r>
        <w:rPr>
          <w:color w:val="000000"/>
        </w:rPr>
        <w:t xml:space="preserve"> </w:t>
      </w:r>
      <w:r w:rsidRPr="008A2A0A">
        <w:rPr>
          <w:color w:val="000000"/>
        </w:rPr>
        <w:t xml:space="preserve">«состоит в признании всех явлений подчиненными неизменным естественным законам, открытие и низведение числа которых до минимума и </w:t>
      </w:r>
      <w:r w:rsidRPr="002340D5">
        <w:rPr>
          <w:color w:val="000000"/>
        </w:rPr>
        <w:t>составляет цель всех наших усилий» (Конт</w:t>
      </w:r>
      <w:r>
        <w:rPr>
          <w:color w:val="000000"/>
        </w:rPr>
        <w:t> </w:t>
      </w:r>
      <w:r w:rsidRPr="002340D5">
        <w:rPr>
          <w:color w:val="000000"/>
        </w:rPr>
        <w:t>О. Курс позитивной философии. СПб., 1900. С.</w:t>
      </w:r>
      <w:r>
        <w:rPr>
          <w:color w:val="000000"/>
        </w:rPr>
        <w:t> </w:t>
      </w:r>
      <w:r w:rsidRPr="002340D5">
        <w:rPr>
          <w:color w:val="000000"/>
        </w:rPr>
        <w:t>8).</w:t>
      </w:r>
    </w:p>
    <w:p w14:paraId="7716F42F" w14:textId="32D02888" w:rsidR="0068375C" w:rsidRDefault="00E67037" w:rsidP="0068375C">
      <w:pPr>
        <w:pStyle w:val="1"/>
      </w:pPr>
      <w:r>
        <w:t xml:space="preserve">Вопрос </w:t>
      </w:r>
      <w:r w:rsidR="009C2F8E">
        <w:t>74</w:t>
      </w:r>
    </w:p>
    <w:p w14:paraId="028C82A6" w14:textId="6CA4AD67" w:rsidR="009C2F8E" w:rsidRDefault="009C2F8E" w:rsidP="009C2F8E">
      <w:r>
        <w:t>Что, согласно Э.</w:t>
      </w:r>
      <w:r w:rsidR="004E4195">
        <w:t> </w:t>
      </w:r>
      <w:r>
        <w:t xml:space="preserve">Гуссерлю, должно служить основанием «философии как строгой науки»? (Варианты ответа: а) естествознание; б) точные науки; </w:t>
      </w:r>
      <w:r w:rsidRPr="004E4195">
        <w:rPr>
          <w:b/>
          <w:bCs/>
        </w:rPr>
        <w:t>в)</w:t>
      </w:r>
      <w:r w:rsidR="004E4195">
        <w:rPr>
          <w:b/>
          <w:bCs/>
        </w:rPr>
        <w:t> </w:t>
      </w:r>
      <w:r w:rsidRPr="004E4195">
        <w:rPr>
          <w:b/>
          <w:bCs/>
        </w:rPr>
        <w:t>феноменология</w:t>
      </w:r>
      <w:r>
        <w:t>; г) эмпирическая психология.</w:t>
      </w:r>
      <w:r w:rsidR="00706A62">
        <w:t>)</w:t>
      </w:r>
    </w:p>
    <w:p w14:paraId="14DE6E36" w14:textId="77777777" w:rsidR="004E4195" w:rsidRDefault="004E4195" w:rsidP="004E4195">
      <w:pPr>
        <w:pStyle w:val="2"/>
      </w:pPr>
      <w:r>
        <w:t>Обоснование</w:t>
      </w:r>
    </w:p>
    <w:p w14:paraId="0FFFD947" w14:textId="77777777" w:rsidR="00682787" w:rsidRDefault="004E4195" w:rsidP="00550E9A">
      <w:r w:rsidRPr="003D4416">
        <w:t xml:space="preserve">«Притязанию быть строгой наукой философия не могла удовлетворить ни в одну эпоху своего развития. …Господствующей чертой новой философии является именно то, что она вместо того, чтобы наивно предаться философскому влечению, стремится, наоборот, конституироваться в строгую науку, пройдя сквозь горнило критической рефлексии и углубляя все дальше и дальше исследования о методе» (Гуссерль Э. </w:t>
      </w:r>
      <w:r w:rsidR="00550E9A">
        <w:t>Избранные работы. М., 2005.</w:t>
      </w:r>
      <w:r w:rsidR="00550E9A" w:rsidRPr="003D4416">
        <w:t xml:space="preserve"> </w:t>
      </w:r>
      <w:r w:rsidRPr="003D4416">
        <w:t>С.</w:t>
      </w:r>
      <w:r>
        <w:t> </w:t>
      </w:r>
      <w:r w:rsidR="00EB5737">
        <w:t>187</w:t>
      </w:r>
      <w:r>
        <w:t>.)</w:t>
      </w:r>
    </w:p>
    <w:p w14:paraId="161F55D9" w14:textId="43F9A015" w:rsidR="009C2F8E" w:rsidRDefault="004E4195" w:rsidP="00550E9A">
      <w:r w:rsidRPr="003D4416">
        <w:t xml:space="preserve">«ФЕНОМЕНОЛОГИЯ означает новый, дескриптивный, философский метод, на основе которого в конце прошлого столетия была создана: 1) априорная психологическая наука, способная обеспечить единственно надежную основу, на которой может быть построена строгая эмпирическая психология. 2) универсальная философия, которая может снабдить нас </w:t>
      </w:r>
      <w:r w:rsidRPr="003D4416">
        <w:lastRenderedPageBreak/>
        <w:t>инструментарием для систематического пересмотра всех наук». (Гуссерль Э. Феноменология // Логос. 1991. № 1. С. 12.)</w:t>
      </w:r>
    </w:p>
    <w:p w14:paraId="149D5560" w14:textId="76AFB83A" w:rsidR="0068375C" w:rsidRDefault="00E67037" w:rsidP="0068375C">
      <w:pPr>
        <w:pStyle w:val="1"/>
      </w:pPr>
      <w:r>
        <w:t xml:space="preserve">Вопрос </w:t>
      </w:r>
      <w:r w:rsidR="009C2F8E">
        <w:t>76</w:t>
      </w:r>
    </w:p>
    <w:p w14:paraId="44B5F16D" w14:textId="7E752C05" w:rsidR="009C2F8E" w:rsidRDefault="009C2F8E" w:rsidP="009C2F8E">
      <w:r>
        <w:t>Как называется умонастроение, распространившееся к концу XX</w:t>
      </w:r>
      <w:r w:rsidR="00550E9A">
        <w:t> </w:t>
      </w:r>
      <w:r>
        <w:t>в., воспринимающее мир как хаос и признающее плюрализм, равноправие разных картин мира, образов мысли и жизни? (Варианты ответа: а)</w:t>
      </w:r>
      <w:r w:rsidR="00550E9A">
        <w:t> </w:t>
      </w:r>
      <w:r>
        <w:t>постимпрессионизм; б)</w:t>
      </w:r>
      <w:r w:rsidR="00550E9A">
        <w:t> </w:t>
      </w:r>
      <w:r>
        <w:t xml:space="preserve">постиндустриализм; </w:t>
      </w:r>
      <w:r w:rsidRPr="00550E9A">
        <w:rPr>
          <w:b/>
          <w:bCs/>
        </w:rPr>
        <w:t>в)</w:t>
      </w:r>
      <w:r w:rsidR="00550E9A" w:rsidRPr="00550E9A">
        <w:rPr>
          <w:b/>
          <w:bCs/>
        </w:rPr>
        <w:t> </w:t>
      </w:r>
      <w:r w:rsidRPr="00550E9A">
        <w:rPr>
          <w:b/>
          <w:bCs/>
        </w:rPr>
        <w:t>постмодернизм</w:t>
      </w:r>
      <w:r>
        <w:t>; г)</w:t>
      </w:r>
      <w:r w:rsidR="00550E9A">
        <w:t> </w:t>
      </w:r>
      <w:r>
        <w:t>постпозитивизм.</w:t>
      </w:r>
      <w:r w:rsidR="00706A62">
        <w:t>)</w:t>
      </w:r>
    </w:p>
    <w:p w14:paraId="7353B76F" w14:textId="2EDF9C70" w:rsidR="00550E9A" w:rsidRDefault="00550E9A" w:rsidP="00550E9A">
      <w:pPr>
        <w:pStyle w:val="2"/>
      </w:pPr>
      <w:r>
        <w:t>Обоснование</w:t>
      </w:r>
    </w:p>
    <w:p w14:paraId="35FD694E" w14:textId="280A256A" w:rsidR="0068375C" w:rsidRDefault="0036324E" w:rsidP="009C2F8E">
      <w:r w:rsidRPr="0036324E">
        <w:t xml:space="preserve">Постмодернизм </w:t>
      </w:r>
      <w:r>
        <w:t>— м</w:t>
      </w:r>
      <w:r w:rsidRPr="0036324E">
        <w:t>ногозначный и подвижный комплекс философских и эмоционально-эстетических представлений. Основные понятия сторонник</w:t>
      </w:r>
      <w:r w:rsidR="000B4C87">
        <w:t>ов</w:t>
      </w:r>
      <w:r w:rsidRPr="0036324E">
        <w:t xml:space="preserve"> этого направления: «мир как хаос»</w:t>
      </w:r>
      <w:r>
        <w:t>,</w:t>
      </w:r>
      <w:r w:rsidRPr="0036324E">
        <w:t xml:space="preserve"> постмодернистская чувствительность, интертекстуальность, «кризис авторитетов»</w:t>
      </w:r>
      <w:r>
        <w:t>,</w:t>
      </w:r>
      <w:r w:rsidRPr="0036324E">
        <w:t xml:space="preserve"> пастиш</w:t>
      </w:r>
      <w:r>
        <w:t xml:space="preserve"> (</w:t>
      </w:r>
      <w:r w:rsidR="0059783E" w:rsidRPr="0059783E">
        <w:t>имитация</w:t>
      </w:r>
      <w:r w:rsidR="0059783E">
        <w:t>)</w:t>
      </w:r>
      <w:r w:rsidRPr="0036324E">
        <w:t>, противоречивость, фрагментарность повествования</w:t>
      </w:r>
      <w:r w:rsidR="00BE323F">
        <w:t>, ризома</w:t>
      </w:r>
      <w:r w:rsidR="0059783E">
        <w:t xml:space="preserve"> и т.п. </w:t>
      </w:r>
      <w:r w:rsidR="0059783E" w:rsidRPr="0059783E">
        <w:t xml:space="preserve">Если постструктурализм ограничивался сферой философско-литературных интересов, то </w:t>
      </w:r>
      <w:r w:rsidR="0059783E">
        <w:t xml:space="preserve">философский </w:t>
      </w:r>
      <w:r w:rsidR="0059783E" w:rsidRPr="0059783E">
        <w:t xml:space="preserve">постмодернизм </w:t>
      </w:r>
      <w:r w:rsidR="0059783E">
        <w:t xml:space="preserve">со </w:t>
      </w:r>
      <w:r w:rsidR="0059783E" w:rsidRPr="0059783E">
        <w:t xml:space="preserve">второй половины XX века стал </w:t>
      </w:r>
      <w:r w:rsidR="0059783E">
        <w:t>претендовать на</w:t>
      </w:r>
      <w:r w:rsidR="0059783E" w:rsidRPr="0059783E">
        <w:t xml:space="preserve"> глобальное выражение современного духа эпохи. На первый план выходит не рациональная</w:t>
      </w:r>
      <w:r w:rsidR="00324A9D">
        <w:t xml:space="preserve"> и</w:t>
      </w:r>
      <w:r w:rsidR="0059783E" w:rsidRPr="0059783E">
        <w:t xml:space="preserve"> логически оформленная философская рефлексия, а </w:t>
      </w:r>
      <w:r w:rsidR="000B4C87">
        <w:t>интуитивно-</w:t>
      </w:r>
      <w:r w:rsidR="0059783E" w:rsidRPr="0059783E">
        <w:t>эмоциональная реакция современного человека на окружающий его мир.</w:t>
      </w:r>
      <w:r w:rsidR="00BE323F">
        <w:t xml:space="preserve"> </w:t>
      </w:r>
      <w:r w:rsidR="0059783E" w:rsidRPr="0059783E">
        <w:t>Фундаментальны</w:t>
      </w:r>
      <w:r w:rsidR="0059783E">
        <w:t>м</w:t>
      </w:r>
      <w:r w:rsidR="0059783E" w:rsidRPr="0059783E">
        <w:t xml:space="preserve"> признак</w:t>
      </w:r>
      <w:r w:rsidR="0059783E">
        <w:t>ом</w:t>
      </w:r>
      <w:r w:rsidR="0059783E" w:rsidRPr="0059783E">
        <w:t xml:space="preserve"> </w:t>
      </w:r>
      <w:r w:rsidR="00BE323F" w:rsidRPr="0059783E">
        <w:t xml:space="preserve">постмодернизма </w:t>
      </w:r>
      <w:r w:rsidR="00BE323F">
        <w:t xml:space="preserve">считается </w:t>
      </w:r>
      <w:r w:rsidR="00BE323F" w:rsidRPr="00BE323F">
        <w:t>обращ</w:t>
      </w:r>
      <w:r w:rsidR="00BE323F">
        <w:t xml:space="preserve">ение </w:t>
      </w:r>
      <w:r w:rsidR="00BE323F" w:rsidRPr="00BE323F">
        <w:t>философ</w:t>
      </w:r>
      <w:r w:rsidR="00BE323F">
        <w:t>ов</w:t>
      </w:r>
      <w:r w:rsidR="00BE323F" w:rsidRPr="00BE323F">
        <w:t xml:space="preserve"> к поэтическо</w:t>
      </w:r>
      <w:r w:rsidR="00BE323F">
        <w:t>му</w:t>
      </w:r>
      <w:r w:rsidR="00BE323F" w:rsidRPr="00BE323F">
        <w:t xml:space="preserve"> постижени</w:t>
      </w:r>
      <w:r w:rsidR="00BE323F">
        <w:t>ю</w:t>
      </w:r>
      <w:r w:rsidR="00BE323F" w:rsidRPr="00BE323F">
        <w:t xml:space="preserve"> </w:t>
      </w:r>
      <w:r w:rsidR="00BE323F">
        <w:t>мира-текста-</w:t>
      </w:r>
      <w:r w:rsidR="00BE323F" w:rsidRPr="00BE323F">
        <w:t>мысли</w:t>
      </w:r>
      <w:r w:rsidR="00BE323F">
        <w:t>.</w:t>
      </w:r>
      <w:r w:rsidR="00324A9D">
        <w:t xml:space="preserve"> Видные представители:</w:t>
      </w:r>
      <w:r w:rsidR="00324A9D" w:rsidRPr="00324A9D">
        <w:t xml:space="preserve"> </w:t>
      </w:r>
      <w:r w:rsidR="00324A9D" w:rsidRPr="00BE323F">
        <w:t>Ж.-Ф.</w:t>
      </w:r>
      <w:r w:rsidR="00324A9D">
        <w:t> </w:t>
      </w:r>
      <w:r w:rsidR="00324A9D" w:rsidRPr="00BE323F">
        <w:t>Лиотар</w:t>
      </w:r>
      <w:r w:rsidR="00324A9D">
        <w:t xml:space="preserve">, </w:t>
      </w:r>
      <w:r w:rsidR="00324A9D" w:rsidRPr="00BE323F">
        <w:t>Ж.</w:t>
      </w:r>
      <w:r w:rsidR="00324A9D">
        <w:t> </w:t>
      </w:r>
      <w:r w:rsidR="00324A9D" w:rsidRPr="00BE323F">
        <w:t>Батай</w:t>
      </w:r>
      <w:r w:rsidR="00324A9D">
        <w:t xml:space="preserve">, </w:t>
      </w:r>
      <w:r w:rsidR="00324A9D" w:rsidRPr="00BE323F">
        <w:t>Ж.</w:t>
      </w:r>
      <w:r w:rsidR="00324A9D">
        <w:t> </w:t>
      </w:r>
      <w:r w:rsidR="00324A9D" w:rsidRPr="00BE323F">
        <w:t>Бодрийяр</w:t>
      </w:r>
      <w:r w:rsidR="00324A9D">
        <w:t xml:space="preserve">, </w:t>
      </w:r>
      <w:r w:rsidR="00324A9D" w:rsidRPr="00BE323F">
        <w:t>Ж.</w:t>
      </w:r>
      <w:r w:rsidR="00324A9D">
        <w:t> </w:t>
      </w:r>
      <w:r w:rsidR="00324A9D" w:rsidRPr="00BE323F">
        <w:t>Лакан</w:t>
      </w:r>
      <w:r w:rsidR="00324A9D">
        <w:t>,</w:t>
      </w:r>
      <w:r w:rsidR="00324A9D" w:rsidRPr="00324A9D">
        <w:t xml:space="preserve"> </w:t>
      </w:r>
      <w:r w:rsidR="00324A9D" w:rsidRPr="00BE323F">
        <w:t>Ж.</w:t>
      </w:r>
      <w:r w:rsidR="00324A9D">
        <w:t> </w:t>
      </w:r>
      <w:r w:rsidR="00324A9D" w:rsidRPr="00BE323F">
        <w:t>Деррида</w:t>
      </w:r>
      <w:r w:rsidR="00324A9D">
        <w:t xml:space="preserve">, </w:t>
      </w:r>
      <w:r w:rsidR="00324A9D" w:rsidRPr="00BE323F">
        <w:t>Р.</w:t>
      </w:r>
      <w:r w:rsidR="000B4C87">
        <w:t> </w:t>
      </w:r>
      <w:r w:rsidR="00324A9D" w:rsidRPr="00BE323F">
        <w:t>Рорти</w:t>
      </w:r>
      <w:r w:rsidR="00324A9D">
        <w:t xml:space="preserve">, </w:t>
      </w:r>
      <w:r w:rsidR="00324A9D" w:rsidRPr="00BE323F">
        <w:t>Ю.</w:t>
      </w:r>
      <w:r w:rsidR="00324A9D">
        <w:t> </w:t>
      </w:r>
      <w:r w:rsidR="00324A9D" w:rsidRPr="00BE323F">
        <w:t>Кристева</w:t>
      </w:r>
      <w:r w:rsidR="00324A9D">
        <w:t xml:space="preserve">, </w:t>
      </w:r>
      <w:r w:rsidR="00324A9D" w:rsidRPr="00BE323F">
        <w:t>Ж.</w:t>
      </w:r>
      <w:r w:rsidR="00324A9D">
        <w:t> </w:t>
      </w:r>
      <w:r w:rsidR="00324A9D" w:rsidRPr="00BE323F">
        <w:t>Делёз</w:t>
      </w:r>
      <w:r w:rsidR="00324A9D">
        <w:t>,</w:t>
      </w:r>
      <w:r w:rsidR="00324A9D" w:rsidRPr="00BE323F">
        <w:t xml:space="preserve"> Ф.</w:t>
      </w:r>
      <w:r w:rsidR="00324A9D">
        <w:t> </w:t>
      </w:r>
      <w:r w:rsidR="00324A9D" w:rsidRPr="00BE323F">
        <w:t>Гваттари</w:t>
      </w:r>
      <w:r w:rsidR="00324A9D">
        <w:t xml:space="preserve"> и др. (См.: </w:t>
      </w:r>
      <w:r w:rsidR="000B4C87" w:rsidRPr="000B4C87">
        <w:t>Ильин И</w:t>
      </w:r>
      <w:r w:rsidR="000B4C87">
        <w:t>.</w:t>
      </w:r>
      <w:r w:rsidR="000B4C87" w:rsidRPr="000B4C87">
        <w:t>П</w:t>
      </w:r>
      <w:r w:rsidR="000B4C87">
        <w:t xml:space="preserve">. </w:t>
      </w:r>
      <w:r w:rsidR="00324A9D">
        <w:t>Постмодернизм</w:t>
      </w:r>
      <w:r w:rsidR="000B4C87">
        <w:t>: с</w:t>
      </w:r>
      <w:r w:rsidR="00324A9D">
        <w:t>ловарь терминов</w:t>
      </w:r>
      <w:r w:rsidR="000B4C87">
        <w:t>. М., 2001. С. </w:t>
      </w:r>
      <w:r>
        <w:t>206-219</w:t>
      </w:r>
      <w:r w:rsidR="000B4C87">
        <w:t>.)</w:t>
      </w:r>
    </w:p>
    <w:p w14:paraId="64F6D10F" w14:textId="4E3B8C92" w:rsidR="0068375C" w:rsidRDefault="00E67037" w:rsidP="0068375C">
      <w:pPr>
        <w:pStyle w:val="1"/>
      </w:pPr>
      <w:r>
        <w:t xml:space="preserve">Вопрос </w:t>
      </w:r>
      <w:r w:rsidR="009C2F8E">
        <w:t>77</w:t>
      </w:r>
    </w:p>
    <w:p w14:paraId="12FBC7D4" w14:textId="6D98CD1F" w:rsidR="009C2F8E" w:rsidRDefault="009C2F8E" w:rsidP="009C2F8E">
      <w:r>
        <w:t>Какое из привед</w:t>
      </w:r>
      <w:r w:rsidR="000B4C87">
        <w:t>е</w:t>
      </w:r>
      <w:r>
        <w:t>нных понятий выражает специфику воззрений А.С.</w:t>
      </w:r>
      <w:r w:rsidR="000B4C87">
        <w:t> </w:t>
      </w:r>
      <w:r>
        <w:t>Хомякова, основателя славянофильства? (Варианты ответа: а)</w:t>
      </w:r>
      <w:r w:rsidR="000B4C87">
        <w:t> </w:t>
      </w:r>
      <w:r>
        <w:t xml:space="preserve">гражданственность; б) индивидуализм; в) коллективизм; </w:t>
      </w:r>
      <w:r w:rsidRPr="000B4C87">
        <w:rPr>
          <w:b/>
          <w:bCs/>
        </w:rPr>
        <w:t>г) соборность</w:t>
      </w:r>
      <w:r>
        <w:t>.</w:t>
      </w:r>
      <w:r w:rsidR="00706A62">
        <w:t>)</w:t>
      </w:r>
    </w:p>
    <w:p w14:paraId="3F48648A" w14:textId="77777777" w:rsidR="00F746CB" w:rsidRDefault="00F746CB" w:rsidP="00F746CB">
      <w:pPr>
        <w:pStyle w:val="2"/>
      </w:pPr>
      <w:r>
        <w:t>Обоснование</w:t>
      </w:r>
    </w:p>
    <w:p w14:paraId="45757F50" w14:textId="77777777" w:rsidR="00682787" w:rsidRDefault="000D31B5" w:rsidP="00F746CB">
      <w:pPr>
        <w:pStyle w:val="a4"/>
      </w:pPr>
      <w:r>
        <w:t>Слово «собор», по Хомякову, «выражает идею собрания, не обязательно соединенного в каком-либо месте, но существующего потенциально без внешнего соединения. Это единство во множестве» (Хомяков А.С. Сочинения в 2 т. Т. 2. М., 1994. С. 242.).</w:t>
      </w:r>
    </w:p>
    <w:p w14:paraId="4A95D089" w14:textId="47A20584" w:rsidR="00F746CB" w:rsidRDefault="00F746CB" w:rsidP="00F746CB">
      <w:pPr>
        <w:pStyle w:val="a4"/>
      </w:pPr>
      <w:r>
        <w:t xml:space="preserve">«Все своеобразие гносеологии Хомякова в том, что он утверждает </w:t>
      </w:r>
      <w:r>
        <w:rPr>
          <w:i/>
          <w:iCs/>
        </w:rPr>
        <w:t>соборную</w:t>
      </w:r>
      <w:r w:rsidRPr="00080B01">
        <w:t xml:space="preserve">, </w:t>
      </w:r>
      <w:r>
        <w:t xml:space="preserve">то есть церковную гносеологию. Сущее дано лишь соборному, церковному сознанию. Индивидуальное сознание бессильно постигнуть истину. </w:t>
      </w:r>
      <w:r w:rsidR="000D31B5">
        <w:t xml:space="preserve">… </w:t>
      </w:r>
      <w:r>
        <w:t>Целостный дух, который только и стяжает высший Разум, всегда связан с соборностью». «</w:t>
      </w:r>
      <w:r>
        <w:rPr>
          <w:i/>
          <w:iCs/>
        </w:rPr>
        <w:t>Особенно нужно настаивать на том, что соборность, общение в любви, не было для Хомякова философской идеей, заимствованной у западной мысли, а было религиозным фактом, взятым из живого опыта восточной Церкви</w:t>
      </w:r>
      <w:r w:rsidRPr="00080B01">
        <w:t xml:space="preserve">. </w:t>
      </w:r>
      <w:r>
        <w:t xml:space="preserve">Только памятуя об этом, можно понять славянофильскую философию. </w:t>
      </w:r>
      <w:r w:rsidR="000D31B5" w:rsidRPr="000D31B5">
        <w:t xml:space="preserve">… </w:t>
      </w:r>
      <w:r>
        <w:t xml:space="preserve">Соборное общение в любви и есть </w:t>
      </w:r>
      <w:r>
        <w:lastRenderedPageBreak/>
        <w:t>онтологическая предпосылка гносеологии Хомякова» (</w:t>
      </w:r>
      <w:r w:rsidRPr="00AC1998">
        <w:t>Бердяев Н.</w:t>
      </w:r>
      <w:r w:rsidR="000D31B5">
        <w:t>А.</w:t>
      </w:r>
      <w:r w:rsidRPr="00AC1998">
        <w:t xml:space="preserve"> Алексей Степанович Хомяков.</w:t>
      </w:r>
      <w:r>
        <w:t xml:space="preserve"> — Гл. 4.)</w:t>
      </w:r>
    </w:p>
    <w:p w14:paraId="5547B636" w14:textId="5D8C8E7C" w:rsidR="0068375C" w:rsidRDefault="00E67037" w:rsidP="0068375C">
      <w:pPr>
        <w:pStyle w:val="1"/>
      </w:pPr>
      <w:r>
        <w:t xml:space="preserve">Вопрос </w:t>
      </w:r>
      <w:r w:rsidR="009C2F8E">
        <w:t>78</w:t>
      </w:r>
    </w:p>
    <w:p w14:paraId="602DD2B3" w14:textId="4CED3B21" w:rsidR="009C2F8E" w:rsidRDefault="009C2F8E" w:rsidP="009C2F8E">
      <w:r>
        <w:t>Кто из белорусских просветителей был воспитателем наследников царя и первым профессиональным литератором России? (Варианты ответа: а)</w:t>
      </w:r>
      <w:r w:rsidR="00BD374F">
        <w:t> </w:t>
      </w:r>
      <w:r>
        <w:t xml:space="preserve">Афанасий Филиппович; б) Илья Копиевич; в) Мелетий Смотрицкий; </w:t>
      </w:r>
      <w:r w:rsidRPr="00BD374F">
        <w:rPr>
          <w:b/>
          <w:bCs/>
        </w:rPr>
        <w:t>г)</w:t>
      </w:r>
      <w:r w:rsidR="00BD374F" w:rsidRPr="00BD374F">
        <w:rPr>
          <w:b/>
          <w:bCs/>
        </w:rPr>
        <w:t> </w:t>
      </w:r>
      <w:r w:rsidRPr="00BD374F">
        <w:rPr>
          <w:b/>
          <w:bCs/>
        </w:rPr>
        <w:t>Симеон Полоцкий</w:t>
      </w:r>
      <w:r>
        <w:t>.</w:t>
      </w:r>
      <w:r w:rsidR="00706A62">
        <w:t>)</w:t>
      </w:r>
    </w:p>
    <w:p w14:paraId="5C23530D" w14:textId="76A189BF" w:rsidR="000D31B5" w:rsidRDefault="000D31B5" w:rsidP="000D31B5">
      <w:pPr>
        <w:pStyle w:val="2"/>
      </w:pPr>
      <w:r>
        <w:t>Обоснование</w:t>
      </w:r>
    </w:p>
    <w:p w14:paraId="647C6B4C" w14:textId="77777777" w:rsidR="00682787" w:rsidRDefault="00BD374F" w:rsidP="0007582F">
      <w:r>
        <w:t>«</w:t>
      </w:r>
      <w:r w:rsidR="0007582F" w:rsidRPr="0007582F">
        <w:t xml:space="preserve">СИМЕОН ПОЛОЦКИЙ (в миру Самуил Емельянович Петровский-Ситнианович) (1629, Полоцк </w:t>
      </w:r>
      <w:r>
        <w:t>—</w:t>
      </w:r>
      <w:r w:rsidR="0007582F" w:rsidRPr="0007582F">
        <w:t xml:space="preserve"> 25 августа 1680, Москва) </w:t>
      </w:r>
      <w:r>
        <w:t>—</w:t>
      </w:r>
      <w:r w:rsidR="0007582F" w:rsidRPr="0007582F">
        <w:t xml:space="preserve"> церковный деятель, переводчик, поэт, драматург. Учился в Киево-Могилянской академии, Виленской иезуитской коллегии</w:t>
      </w:r>
      <w:r>
        <w:t>…</w:t>
      </w:r>
      <w:r w:rsidR="0007582F" w:rsidRPr="0007582F">
        <w:t xml:space="preserve"> По приглашению царя Алексея Михайловича, благосклонно выслушавшего панегирик в свой адрес, приезжает в Москву, где с 1664 становится придворным пиитом, воспитателем царских детей, послушным идеологом, определявшим культурную политику власти</w:t>
      </w:r>
      <w:r>
        <w:t>» (</w:t>
      </w:r>
      <w:r w:rsidR="0007582F" w:rsidRPr="0007582F">
        <w:t xml:space="preserve">Громов М.Н. </w:t>
      </w:r>
      <w:r w:rsidR="0007582F" w:rsidRPr="00251828">
        <w:t>Симеон Полоцкий</w:t>
      </w:r>
      <w:r w:rsidR="0007582F">
        <w:t xml:space="preserve"> // Новая философская энциклопедия: в 4 т. М., 2010. Т. 3. С. 539)</w:t>
      </w:r>
      <w:r>
        <w:t>.</w:t>
      </w:r>
    </w:p>
    <w:p w14:paraId="5179EF33" w14:textId="142D248B" w:rsidR="0007582F" w:rsidRDefault="00BD374F" w:rsidP="0007582F">
      <w:r>
        <w:t>«</w:t>
      </w:r>
      <w:r w:rsidRPr="002645F6">
        <w:t>Симеон Полоцкий в Москве учредил (и занял) должность придворного поэта и все шестнадцать отпущенных ему судьбою зрелых лет жил припеваючи. Государи Алексей Михайлович и Федор Алексеевич щедро его жаловали. У нищего белоруса завелись слуги, собственный выезд (сено получалось с лугов села Коломенского), столько всякого добра, что Симеону отвели погреб в стене Китай-города. И денег у него было в достатке, несколько мешков в монастырском подвале, он их и не трогал, так что мешки погнили. Умер Симеон в славе и в почете, удостоился пышного погребения</w:t>
      </w:r>
      <w:r>
        <w:t>» (Панченко А. Русский поэт, или Мирская святость как религиозно-культурная проблема</w:t>
      </w:r>
      <w:r w:rsidRPr="00B77741">
        <w:t xml:space="preserve"> </w:t>
      </w:r>
      <w:r>
        <w:t>// Звезда. 2002. № 9).</w:t>
      </w:r>
    </w:p>
    <w:p w14:paraId="0EDDEF55" w14:textId="744315E4" w:rsidR="0068375C" w:rsidRDefault="00E67037" w:rsidP="0068375C">
      <w:pPr>
        <w:pStyle w:val="1"/>
      </w:pPr>
      <w:r>
        <w:t xml:space="preserve">Вопрос </w:t>
      </w:r>
      <w:r w:rsidR="009C2F8E">
        <w:t>79</w:t>
      </w:r>
    </w:p>
    <w:p w14:paraId="58F91031" w14:textId="183F836C" w:rsidR="009C2F8E" w:rsidRDefault="009C2F8E" w:rsidP="009C2F8E">
      <w:r>
        <w:t xml:space="preserve">Кто из философов первым поставил вопрос о том, что такое «бытие»? (Варианты ответа: а) Гегель; б) Декарт; </w:t>
      </w:r>
      <w:r w:rsidRPr="00BD374F">
        <w:rPr>
          <w:b/>
          <w:bCs/>
        </w:rPr>
        <w:t>в) Парменид</w:t>
      </w:r>
      <w:r>
        <w:t>; г) Фалес.</w:t>
      </w:r>
      <w:r w:rsidR="00706A62">
        <w:t>)</w:t>
      </w:r>
    </w:p>
    <w:p w14:paraId="381F6D23" w14:textId="77777777" w:rsidR="00114F65" w:rsidRDefault="00114F65" w:rsidP="00114F65">
      <w:pPr>
        <w:pStyle w:val="2"/>
      </w:pPr>
      <w:r>
        <w:t>Обоснование</w:t>
      </w:r>
    </w:p>
    <w:p w14:paraId="0068260E" w14:textId="7E1E04C4" w:rsidR="009C2F8E" w:rsidRDefault="00114F65" w:rsidP="009C2F8E">
      <w:r>
        <w:t>«</w:t>
      </w:r>
      <w:r w:rsidRPr="00114F65">
        <w:t>В теоретически рефлектированной форме понятие бытия впервые предстает у элеатов. Бытие есть, а небытия нет, говорит Парменид</w:t>
      </w:r>
      <w:r>
        <w:t>…</w:t>
      </w:r>
      <w:r w:rsidRPr="00114F65">
        <w:t xml:space="preserve">, ибо невозможно ни познать, ни выразить небытие – оно непостижимо. «Ибо мыслить </w:t>
      </w:r>
      <w:r>
        <w:t>—</w:t>
      </w:r>
      <w:r w:rsidRPr="00114F65">
        <w:t xml:space="preserve"> то же, что быть... Можно лишь говорить и мыслить, что есть; бытие ведь есть, а ничто не есть...». Бытие, согласно Пармениду, едино и вечно, а потому неподвижно и неизменно, </w:t>
      </w:r>
      <w:r>
        <w:t>—</w:t>
      </w:r>
      <w:r w:rsidRPr="00114F65">
        <w:t xml:space="preserve"> характеристики, противоположные тем, какими наделены вещи чувственного мира, мира мнения, </w:t>
      </w:r>
      <w:r>
        <w:t>—</w:t>
      </w:r>
      <w:r w:rsidRPr="00114F65">
        <w:t xml:space="preserve"> множественные, преходящие, подвижные, изменчивые. Впервые в истории философского мышления элеаты противопоставили бытие как нечто истинное и познаваемое чувственному миру как всего лишь видимости («мнению»), который не может быть предметом подлинного знания. В </w:t>
      </w:r>
      <w:r w:rsidRPr="00114F65">
        <w:lastRenderedPageBreak/>
        <w:t>понятии бытия, как его осмыслили элеаты, содержится три важных момента: 1) бытие есть, а небытия нет; 2) бытие едино, неделимо; 3) бытие познаваемо, а небытие непостижимо</w:t>
      </w:r>
      <w:r>
        <w:t>» (</w:t>
      </w:r>
      <w:r w:rsidRPr="00114F65">
        <w:rPr>
          <w:lang w:bidi="ru-RU"/>
        </w:rPr>
        <w:t>Гайденко</w:t>
      </w:r>
      <w:r>
        <w:rPr>
          <w:lang w:bidi="ru-RU"/>
        </w:rPr>
        <w:t xml:space="preserve"> </w:t>
      </w:r>
      <w:r w:rsidRPr="00114F65">
        <w:rPr>
          <w:lang w:bidi="ru-RU"/>
        </w:rPr>
        <w:t>П.П.</w:t>
      </w:r>
      <w:r>
        <w:rPr>
          <w:lang w:bidi="ru-RU"/>
        </w:rPr>
        <w:t xml:space="preserve"> Бытие // </w:t>
      </w:r>
      <w:r>
        <w:t>Новая философская энциклопедия: в 4 т. М., 2010. Т. 1. С. 337).</w:t>
      </w:r>
    </w:p>
    <w:p w14:paraId="0DCE5B54" w14:textId="4CABCCC7" w:rsidR="0068375C" w:rsidRDefault="00E67037" w:rsidP="0068375C">
      <w:pPr>
        <w:pStyle w:val="1"/>
      </w:pPr>
      <w:r>
        <w:t xml:space="preserve">Вопрос </w:t>
      </w:r>
      <w:r w:rsidR="009C2F8E">
        <w:t>83</w:t>
      </w:r>
    </w:p>
    <w:p w14:paraId="4A0586A9" w14:textId="690C09AF" w:rsidR="009C2F8E" w:rsidRDefault="009C2F8E" w:rsidP="009C2F8E">
      <w:r>
        <w:t xml:space="preserve">Какой вопрос в учении диалектического материализма считается «основным вопросом философии»? (Варианты ответа: </w:t>
      </w:r>
      <w:r w:rsidRPr="00004965">
        <w:rPr>
          <w:b/>
          <w:bCs/>
        </w:rPr>
        <w:t>а) вопрос об отношении сознания к бытию</w:t>
      </w:r>
      <w:r>
        <w:t>; б) вопрос об отношении сознания к подсознанию; в) вопрос об отношении сознания к труду; г) вопрос об отношении сознания к языку.</w:t>
      </w:r>
      <w:r w:rsidR="00706A62">
        <w:t>)</w:t>
      </w:r>
    </w:p>
    <w:p w14:paraId="0B88AF3A" w14:textId="77777777" w:rsidR="00004965" w:rsidRDefault="00004965" w:rsidP="00004965">
      <w:pPr>
        <w:pStyle w:val="2"/>
      </w:pPr>
      <w:r>
        <w:t>Обоснование</w:t>
      </w:r>
    </w:p>
    <w:p w14:paraId="420448D2" w14:textId="603C96F0" w:rsidR="00004965" w:rsidRDefault="00004965" w:rsidP="00004965">
      <w:pPr>
        <w:pStyle w:val="a4"/>
      </w:pPr>
      <w:r w:rsidRPr="007545CF">
        <w:t>«Великий основной вопрос всей, в особенности новейшей, философии есть вопрос об отношении мышления к бытию»</w:t>
      </w:r>
      <w:r w:rsidR="007E0043">
        <w:t>.</w:t>
      </w:r>
      <w:r w:rsidRPr="007545CF">
        <w:t xml:space="preserve"> «Философы разделились на два больших лагеря сообразно тому, как отвечали они на этот вопрос. Те, которые утверждали, что дух существовал прежде природы, и которые, следовательно, в конечном счете, так или иначе признавали сотворение мира… составили идеалистический лагерь. Те же, которые первичным считали природу, примкнули к различным школам материализма». «Но вопрос об отношении мышления к бытию имеет еще и другую сторону: как относятся наши мысли об окружающем нас мире к самому этому миру? В состоянии ли наше мышление познавать действительный мир, можем ли мы в наших представлениях и понятиях о действительном мире составлять верное сражение действительности? На философском языке этот вопрос называется вопросом о тождестве мышления и бытия. Громадное большинство философов утвердительно решает этот вопрос» (Маркс К. и Энгельс Ф. Сочинения. Т. 21. С. 282</w:t>
      </w:r>
      <w:r w:rsidR="007E0043">
        <w:t>-283</w:t>
      </w:r>
      <w:r w:rsidRPr="007545CF">
        <w:t>)</w:t>
      </w:r>
      <w:r w:rsidR="007E0043">
        <w:t>.</w:t>
      </w:r>
    </w:p>
    <w:p w14:paraId="5400A5CA" w14:textId="75DBDF5B" w:rsidR="0068375C" w:rsidRDefault="00E67037" w:rsidP="0068375C">
      <w:pPr>
        <w:pStyle w:val="1"/>
      </w:pPr>
      <w:r>
        <w:t xml:space="preserve">Вопрос </w:t>
      </w:r>
      <w:r w:rsidR="009C2F8E">
        <w:t>84</w:t>
      </w:r>
    </w:p>
    <w:p w14:paraId="510BDEE8" w14:textId="5B945105" w:rsidR="009C2F8E" w:rsidRDefault="009C2F8E" w:rsidP="009C2F8E">
      <w:r>
        <w:t xml:space="preserve">Какое из приведённых суждений выражает трактовку человеческой свободы, которую дал Б. Спиноза? (Варианты ответа: а) свободен тот, кто делает лишь то, что ему хочется; б) свободен тот, кто никому не подчиняется; </w:t>
      </w:r>
      <w:r w:rsidRPr="004C65AF">
        <w:rPr>
          <w:b/>
          <w:bCs/>
        </w:rPr>
        <w:t>в) свободен тот, кто руководствуется одним только разумом</w:t>
      </w:r>
      <w:r>
        <w:t>; г) свободен тот, кто сам не господствует над другими.</w:t>
      </w:r>
      <w:r w:rsidR="00706A62">
        <w:t>)</w:t>
      </w:r>
    </w:p>
    <w:p w14:paraId="328E7CFE" w14:textId="77777777" w:rsidR="007E0043" w:rsidRDefault="007E0043" w:rsidP="007E0043">
      <w:pPr>
        <w:pStyle w:val="2"/>
      </w:pPr>
      <w:r>
        <w:t>Обоснование</w:t>
      </w:r>
    </w:p>
    <w:p w14:paraId="09C32673" w14:textId="1CA09051" w:rsidR="00980B98" w:rsidRDefault="00616450" w:rsidP="00425B96">
      <w:r>
        <w:t>«</w:t>
      </w:r>
      <w:r w:rsidRPr="00616450">
        <w:rPr>
          <w:i/>
          <w:iCs/>
        </w:rPr>
        <w:t>Свободной</w:t>
      </w:r>
      <w:r>
        <w:t xml:space="preserve"> называется такая вещь, которая существует по одной только необходимости своей собственной природы и определяется к действию только сама собой. </w:t>
      </w:r>
      <w:r w:rsidRPr="00616450">
        <w:rPr>
          <w:i/>
          <w:iCs/>
        </w:rPr>
        <w:t>Необходимой</w:t>
      </w:r>
      <w:r>
        <w:t xml:space="preserve"> же или, лучше сказать, </w:t>
      </w:r>
      <w:r w:rsidRPr="00616450">
        <w:rPr>
          <w:i/>
          <w:iCs/>
        </w:rPr>
        <w:t>принужденной</w:t>
      </w:r>
      <w:r>
        <w:t xml:space="preserve"> называется такая, которая чем-либо иным определяется к существованию и действию</w:t>
      </w:r>
      <w:r w:rsidR="004C65AF">
        <w:t>…</w:t>
      </w:r>
      <w:r>
        <w:t xml:space="preserve">» </w:t>
      </w:r>
      <w:r w:rsidR="004C65AF">
        <w:t>(Спиноза Б. Избранные произведения: в 2 т. — М., 1957. — Т. 1. — С. </w:t>
      </w:r>
      <w:r w:rsidRPr="00616450">
        <w:t>362</w:t>
      </w:r>
      <w:r w:rsidR="004C65AF">
        <w:t>)</w:t>
      </w:r>
      <w:r w:rsidRPr="00616450">
        <w:t>.</w:t>
      </w:r>
      <w:r w:rsidR="004C65AF">
        <w:t xml:space="preserve"> «</w:t>
      </w:r>
      <w:r w:rsidR="00980B98">
        <w:t>Свободным я назвал того, кто руководствуется одним только разумом</w:t>
      </w:r>
      <w:r w:rsidR="004C65AF">
        <w:t>» (там же, с</w:t>
      </w:r>
      <w:r w:rsidR="00980B98">
        <w:t>.</w:t>
      </w:r>
      <w:r w:rsidR="004C65AF">
        <w:t> </w:t>
      </w:r>
      <w:r w:rsidR="00980B98">
        <w:t>576)</w:t>
      </w:r>
      <w:r w:rsidR="004C65AF">
        <w:t>. «</w:t>
      </w:r>
      <w:r w:rsidR="00425B96">
        <w:t>Из сказанного мы легко можем понять, в чем состоит наше спасение, блаженство или свобода. А именно — в постоянной и вечной любви к богу, иными словами — в любви бога к людям</w:t>
      </w:r>
      <w:r w:rsidR="004C65AF">
        <w:t>»</w:t>
      </w:r>
      <w:r w:rsidR="00425B96">
        <w:t xml:space="preserve"> </w:t>
      </w:r>
      <w:r w:rsidR="004C65AF">
        <w:t>(там же, с. 612). «</w:t>
      </w:r>
      <w:r w:rsidR="00425B96">
        <w:t xml:space="preserve">Большей </w:t>
      </w:r>
      <w:r w:rsidR="00425B96">
        <w:lastRenderedPageBreak/>
        <w:t>частью люди думают, кажется, что они свободны лишь постольку, поскольку им позволено повиноваться своим страстям, а будучи принуждены жить по предписанию божественного закона, они думают, что поступаются своим правом</w:t>
      </w:r>
      <w:r w:rsidR="004C65AF">
        <w:t>» (там же, с. 616).</w:t>
      </w:r>
    </w:p>
    <w:p w14:paraId="4A363357" w14:textId="0F14A9F0" w:rsidR="0068375C" w:rsidRDefault="00E67037" w:rsidP="0068375C">
      <w:pPr>
        <w:pStyle w:val="1"/>
      </w:pPr>
      <w:r>
        <w:t xml:space="preserve">Вопрос </w:t>
      </w:r>
      <w:r w:rsidR="009C2F8E">
        <w:t>85</w:t>
      </w:r>
    </w:p>
    <w:p w14:paraId="4F733822" w14:textId="4C859040" w:rsidR="009C2F8E" w:rsidRDefault="009C2F8E" w:rsidP="009C2F8E">
      <w:r>
        <w:t xml:space="preserve">Что в системе общественных отношений является, с точки зрения марксистов, базисом для юридической и политической надстройки и соответствующих форм общественного сознания? (Варианты ответа: а) исторический материализм; б) производительные силы; </w:t>
      </w:r>
      <w:r w:rsidRPr="007851DC">
        <w:rPr>
          <w:b/>
          <w:bCs/>
        </w:rPr>
        <w:t>в) производственные отношения</w:t>
      </w:r>
      <w:r>
        <w:t>; г) социальное неравенство.</w:t>
      </w:r>
      <w:r w:rsidR="00706A62">
        <w:t>)</w:t>
      </w:r>
    </w:p>
    <w:p w14:paraId="0FFBE49B" w14:textId="77777777" w:rsidR="007851DC" w:rsidRDefault="007851DC" w:rsidP="007851DC">
      <w:pPr>
        <w:pStyle w:val="2"/>
      </w:pPr>
      <w:r>
        <w:t>Обоснование</w:t>
      </w:r>
    </w:p>
    <w:p w14:paraId="361B5F70" w14:textId="22DFAB7C" w:rsidR="009C2F8E" w:rsidRDefault="00E974F7" w:rsidP="009C2F8E">
      <w:r>
        <w:t>«</w:t>
      </w:r>
      <w:r w:rsidR="007851DC" w:rsidRPr="00194A11">
        <w:t>В общественном производстве своей жизни люди вступают в определенные, необходимые, от их воли не зависящие отношения — производственные отношения, которые соответствуют определенной ступени развития их материальных производительных сил. Совокупность этих производственных отношений составляет экономическую структуру общества, реальный базис, на котором возвышается юридическая и политическая надстройка и которому соответствуют определенные формы общественного сознания. Способ производства материальной жизни обусловливает социальный, политический и духовный процессы жизни вообще. Не сознание людей определяет их бытие, а, наоборот, их общественное бытие определяет их сознание</w:t>
      </w:r>
      <w:r>
        <w:t>» (Маркс К., Энгельс Ф. Сочинения. Т. 13. С. 6-7).</w:t>
      </w:r>
    </w:p>
    <w:p w14:paraId="29D032D3" w14:textId="26C803AD" w:rsidR="0068375C" w:rsidRDefault="00E67037" w:rsidP="0068375C">
      <w:pPr>
        <w:pStyle w:val="1"/>
      </w:pPr>
      <w:r>
        <w:t xml:space="preserve">Вопрос </w:t>
      </w:r>
      <w:r w:rsidR="009C2F8E">
        <w:t>86</w:t>
      </w:r>
    </w:p>
    <w:p w14:paraId="123D3FA1" w14:textId="43EC4271" w:rsidR="009C2F8E" w:rsidRDefault="009C2F8E" w:rsidP="009C2F8E">
      <w:r>
        <w:t xml:space="preserve">Какой из перечисленных признаков социального расслоения не является критерием классовых различий (по ленинскому определению классов)? (Варианты ответа: а) отношение к средствам производства; б) роль в общественной организации труда; в) способы получения и размеры доходов; </w:t>
      </w:r>
      <w:r w:rsidRPr="00E974F7">
        <w:rPr>
          <w:b/>
          <w:bCs/>
        </w:rPr>
        <w:t>г)</w:t>
      </w:r>
      <w:r w:rsidR="00E974F7" w:rsidRPr="00E974F7">
        <w:rPr>
          <w:b/>
          <w:bCs/>
        </w:rPr>
        <w:t> </w:t>
      </w:r>
      <w:r w:rsidRPr="00E974F7">
        <w:rPr>
          <w:b/>
          <w:bCs/>
        </w:rPr>
        <w:t>уровень образования</w:t>
      </w:r>
      <w:r>
        <w:t>.</w:t>
      </w:r>
      <w:r w:rsidR="00706A62">
        <w:t>)</w:t>
      </w:r>
    </w:p>
    <w:p w14:paraId="29419D97" w14:textId="77777777" w:rsidR="00E974F7" w:rsidRDefault="00E974F7" w:rsidP="00E974F7">
      <w:pPr>
        <w:pStyle w:val="2"/>
      </w:pPr>
      <w:r>
        <w:t>Обоснование</w:t>
      </w:r>
    </w:p>
    <w:p w14:paraId="36289DD2" w14:textId="344377BF" w:rsidR="0068375C" w:rsidRDefault="00E974F7" w:rsidP="009C2F8E">
      <w:r>
        <w:t>«Классами называются большие группы людей, различающиеся по их месту в исторически определенной системе общественного производства, по их отношению (большей частью закрепленному и оформленному в законах) к средствам производства, по их роли в общественной организации труда, а следовательно, по способам получения и размерам той доли общественного богатства, которой они располагают. Классы, это такие группы людей, из которых одна может присваивать себе труд другой, благодаря различию их места в определенном укладе общественного хозяйства» (Ленин В.И. Полн. собр. соч. Т. 39. С. 15.)</w:t>
      </w:r>
    </w:p>
    <w:p w14:paraId="336E8F4C" w14:textId="6241D31F" w:rsidR="0068375C" w:rsidRDefault="00E67037" w:rsidP="0068375C">
      <w:pPr>
        <w:pStyle w:val="1"/>
      </w:pPr>
      <w:r>
        <w:lastRenderedPageBreak/>
        <w:t xml:space="preserve">Вопрос </w:t>
      </w:r>
      <w:r w:rsidR="009C2F8E">
        <w:t>87</w:t>
      </w:r>
    </w:p>
    <w:p w14:paraId="52BEBDB5" w14:textId="3E27FDF4" w:rsidR="009C2F8E" w:rsidRDefault="009C2F8E" w:rsidP="009C2F8E">
      <w:r>
        <w:t>Какая из перечисленных форм знания является результатом исследования на эмпирическом уровне? (Варианты ответа: а) аксиома; б) закон; в) теория; г) факт.</w:t>
      </w:r>
      <w:r w:rsidR="00706A62">
        <w:t>)</w:t>
      </w:r>
    </w:p>
    <w:p w14:paraId="4166279B" w14:textId="77777777" w:rsidR="00B8076B" w:rsidRDefault="00B8076B" w:rsidP="00B8076B">
      <w:pPr>
        <w:pStyle w:val="2"/>
      </w:pPr>
      <w:r>
        <w:t>Обоснование</w:t>
      </w:r>
    </w:p>
    <w:p w14:paraId="18CF5B07" w14:textId="6A4EE7DD" w:rsidR="00B8076B" w:rsidRDefault="00B8076B" w:rsidP="00B8076B">
      <w:r>
        <w:t xml:space="preserve">«ФАКТ (от лат. </w:t>
      </w:r>
      <w:r w:rsidRPr="00B8076B">
        <w:rPr>
          <w:lang w:val="la-Latn"/>
        </w:rPr>
        <w:t>factum</w:t>
      </w:r>
      <w:r>
        <w:t xml:space="preserve"> — сделанное, совершившееся) — 1) синоним понятий «истина», «событие», «результат»; нечто реальное в противоположность вымышленному; конкретное, единичное в отличие от абстрактного и общего; 2) в философии науки — реальное положение дел, чувственный образ или особого рода предложения, фиксирующие эмпирическое знание. Как форма эмпирического знания, факт противопоставляется теории или гипотезе. В научном познании совокупность фактов образует эмпирическую основу для выдвижения гипотез и создания теорий. Задачей научной теории является описание фактов, их интерпретация и объяснение, а также предсказание фактов, ранее неизвестных» (</w:t>
      </w:r>
      <w:r w:rsidRPr="00B8076B">
        <w:t>Никифоров</w:t>
      </w:r>
      <w:r>
        <w:t> </w:t>
      </w:r>
      <w:r w:rsidRPr="00B8076B">
        <w:t>А</w:t>
      </w:r>
      <w:r>
        <w:t>.</w:t>
      </w:r>
      <w:r w:rsidRPr="00B8076B">
        <w:t xml:space="preserve">Л. </w:t>
      </w:r>
      <w:r>
        <w:t xml:space="preserve">Факт // </w:t>
      </w:r>
      <w:r w:rsidRPr="00B8076B">
        <w:t>Энциклопедия эпистемологии и философии науки. М., 2009.</w:t>
      </w:r>
      <w:r>
        <w:t xml:space="preserve"> С. 1027).</w:t>
      </w:r>
    </w:p>
    <w:p w14:paraId="24056631" w14:textId="124D2CD9" w:rsidR="0068375C" w:rsidRDefault="00E67037" w:rsidP="0068375C">
      <w:pPr>
        <w:pStyle w:val="1"/>
      </w:pPr>
      <w:r>
        <w:t xml:space="preserve">Вопрос </w:t>
      </w:r>
      <w:r w:rsidR="009C2F8E">
        <w:t>88</w:t>
      </w:r>
    </w:p>
    <w:p w14:paraId="7A80A7C2" w14:textId="22BA0D6A" w:rsidR="009C2F8E" w:rsidRDefault="009C2F8E" w:rsidP="009C2F8E">
      <w:r>
        <w:t xml:space="preserve">Какая из перечисленных форм знания вырабатывается на теоретическом уровне исследования? (Варианты ответа: </w:t>
      </w:r>
      <w:r w:rsidRPr="00404E0E">
        <w:rPr>
          <w:b/>
          <w:bCs/>
        </w:rPr>
        <w:t>а) идеализированный объект</w:t>
      </w:r>
      <w:r>
        <w:t>; б)</w:t>
      </w:r>
      <w:r w:rsidR="00404E0E">
        <w:t> </w:t>
      </w:r>
      <w:r>
        <w:t>описание; в) статистические данные; г) факт.</w:t>
      </w:r>
      <w:r w:rsidR="00706A62">
        <w:t>)</w:t>
      </w:r>
    </w:p>
    <w:p w14:paraId="08DFE36B" w14:textId="77777777" w:rsidR="00404E0E" w:rsidRDefault="00404E0E" w:rsidP="00404E0E">
      <w:pPr>
        <w:pStyle w:val="2"/>
      </w:pPr>
      <w:r>
        <w:t>Обоснование</w:t>
      </w:r>
    </w:p>
    <w:p w14:paraId="5CDC7830" w14:textId="3E7539F5" w:rsidR="00404E0E" w:rsidRDefault="00404E0E" w:rsidP="00404E0E">
      <w:r>
        <w:t xml:space="preserve">«ИДЕАЛИЗИРОВАННЫЙ ОБЪЕКТ — объект, составляющий объем понятия, полученного в результате акта идеализации. Примерами таких объектов в науке являются: материальная точка (объект, вся масса которого сосредоточена в одной точке); точечный электрический заряд (объект, электрический заряд которого сосредоточен в одной точке); идеальная жидкость (жидкость абсолютно несжимаемая и лишенная какой-либо вязкости); абсолютно черное тело (физическое тело, которое поглощает всю падающую на него лучистую энергию, ничего из нее не отражая и не пропуская через себя); идеальный раствор (раствор, в котором силы взаимодействия частиц, принадлежащие к различным компонентам раствора, равны силам взаимодействия между частицами одного и того же компонента) и подобные другие. Введение И.о. позволяет выйти за пределы сугубо эмпирического рассмотрения и перейти на уровень теоретического описания соответствующих явлений и процессов с применением точных методов теоретического, в том числе математического, анализа» (Субботин А.Л. Идеализированный объект // </w:t>
      </w:r>
      <w:r w:rsidRPr="00B8076B">
        <w:t>Энциклопедия эпистемологии и философии науки. М., 2009.</w:t>
      </w:r>
      <w:r>
        <w:t xml:space="preserve"> С. 261).</w:t>
      </w:r>
    </w:p>
    <w:p w14:paraId="2BE3010F" w14:textId="35BE397B" w:rsidR="0068375C" w:rsidRDefault="00E67037" w:rsidP="0068375C">
      <w:pPr>
        <w:pStyle w:val="1"/>
      </w:pPr>
      <w:r>
        <w:t xml:space="preserve">Вопрос </w:t>
      </w:r>
      <w:r w:rsidR="009C2F8E">
        <w:t>89</w:t>
      </w:r>
    </w:p>
    <w:p w14:paraId="34B0C9F8" w14:textId="7F6AADB3" w:rsidR="009C2F8E" w:rsidRDefault="009C2F8E" w:rsidP="009C2F8E">
      <w:r>
        <w:t xml:space="preserve">В какую эпоху произошло превращение науки в непосредственную производительную силу? (Варианты ответа: а) доиндустриальная эпоха; б) </w:t>
      </w:r>
      <w:r>
        <w:lastRenderedPageBreak/>
        <w:t>постиндустриальная эпоха; в) эллинистическая эпоха; г) эпоха промышленного переворота.</w:t>
      </w:r>
      <w:r w:rsidR="00706A62">
        <w:t>)</w:t>
      </w:r>
    </w:p>
    <w:p w14:paraId="7BDCAF59" w14:textId="77777777" w:rsidR="005F6959" w:rsidRDefault="005F6959" w:rsidP="005F6959">
      <w:pPr>
        <w:pStyle w:val="2"/>
      </w:pPr>
      <w:r>
        <w:t>Обоснование</w:t>
      </w:r>
    </w:p>
    <w:p w14:paraId="1D57800F" w14:textId="77777777" w:rsidR="000E202F" w:rsidRDefault="005F6959" w:rsidP="005F6959">
      <w:r>
        <w:t>«В 19 столетии к мировоззренческой функции науки добавилась новая функция — быть производительной силой» (</w:t>
      </w:r>
      <w:r w:rsidRPr="005F6959">
        <w:t>Стёпин</w:t>
      </w:r>
      <w:r>
        <w:t xml:space="preserve"> </w:t>
      </w:r>
      <w:r w:rsidRPr="005F6959">
        <w:t xml:space="preserve">B.C. </w:t>
      </w:r>
      <w:r>
        <w:t xml:space="preserve">Наука // </w:t>
      </w:r>
      <w:r w:rsidRPr="00B8076B">
        <w:t>Энциклопедия эпистемологии и философии науки. М., 2009.</w:t>
      </w:r>
      <w:r>
        <w:t xml:space="preserve"> С. 565).</w:t>
      </w:r>
    </w:p>
    <w:p w14:paraId="4E7814D5" w14:textId="4BEFC89D" w:rsidR="000E202F" w:rsidRDefault="000E202F" w:rsidP="000E202F">
      <w:r>
        <w:t>«</w:t>
      </w:r>
      <w:r>
        <w:t>ПРОМЫШЛЕННЫЙ ПЕРЕВОРОТ, система экономич</w:t>
      </w:r>
      <w:r>
        <w:t>еских</w:t>
      </w:r>
      <w:r>
        <w:t xml:space="preserve"> и социально-политич</w:t>
      </w:r>
      <w:r>
        <w:t>еских</w:t>
      </w:r>
      <w:r>
        <w:t xml:space="preserve"> изменений, в к</w:t>
      </w:r>
      <w:r>
        <w:t>ото</w:t>
      </w:r>
      <w:r>
        <w:t xml:space="preserve">рых нашёл выражение переход от основанной на ручном труде мануфактуры к крупной машинной индустрии. </w:t>
      </w:r>
      <w:r>
        <w:t xml:space="preserve">Промышленный переворот </w:t>
      </w:r>
      <w:r>
        <w:t xml:space="preserve">начался с изобретения и внедрения в </w:t>
      </w:r>
      <w:bookmarkStart w:id="1" w:name="_Hlk134077679"/>
      <w:r>
        <w:t>произ</w:t>
      </w:r>
      <w:r>
        <w:t>водст</w:t>
      </w:r>
      <w:r>
        <w:t xml:space="preserve">во </w:t>
      </w:r>
      <w:bookmarkEnd w:id="1"/>
      <w:r>
        <w:t>рабочих машин, а завершился — производство</w:t>
      </w:r>
      <w:r>
        <w:t>м</w:t>
      </w:r>
      <w:r>
        <w:t xml:space="preserve"> машин машинами, т.е. развитием машинного производства</w:t>
      </w:r>
      <w:r>
        <w:t xml:space="preserve">» (Энтов Р.М. </w:t>
      </w:r>
      <w:r>
        <w:t xml:space="preserve">Промышленный переворот </w:t>
      </w:r>
      <w:r>
        <w:t xml:space="preserve">// </w:t>
      </w:r>
      <w:r>
        <w:t xml:space="preserve">Экономическая энциклопедия: Политическая экономия: </w:t>
      </w:r>
      <w:r>
        <w:t xml:space="preserve">в </w:t>
      </w:r>
      <w:r>
        <w:t>4 т. Т. 3</w:t>
      </w:r>
      <w:r>
        <w:t xml:space="preserve">. </w:t>
      </w:r>
      <w:r>
        <w:t xml:space="preserve">М., 1979. </w:t>
      </w:r>
      <w:r>
        <w:t>С. 384).</w:t>
      </w:r>
    </w:p>
    <w:p w14:paraId="30A68139" w14:textId="6DE3794B" w:rsidR="005F6959" w:rsidRDefault="00C11A19" w:rsidP="005F6959">
      <w:r>
        <w:t>«</w:t>
      </w:r>
      <w:r w:rsidRPr="00A917EF">
        <w:t xml:space="preserve">Наука перестала быть лишь частным делом, побуждаемым только любознательностью. Дальнейшему усилению роли науки в общественной жизни в значительной мере поспособствовали промышленный переворот последней трети </w:t>
      </w:r>
      <w:r>
        <w:rPr>
          <w:lang w:val="en-US"/>
        </w:rPr>
        <w:t>XVIII</w:t>
      </w:r>
      <w:r w:rsidRPr="00C845FA">
        <w:t>–</w:t>
      </w:r>
      <w:r w:rsidRPr="00A917EF">
        <w:rPr>
          <w:lang w:val="en-US"/>
        </w:rPr>
        <w:t>XIX</w:t>
      </w:r>
      <w:r w:rsidRPr="00A917EF">
        <w:t xml:space="preserve"> вв. и научно-техническая революция, начавшаяся в середине </w:t>
      </w:r>
      <w:r w:rsidRPr="00A917EF">
        <w:rPr>
          <w:lang w:val="en-US"/>
        </w:rPr>
        <w:t>XX</w:t>
      </w:r>
      <w:r w:rsidRPr="00A917EF">
        <w:t xml:space="preserve"> в.</w:t>
      </w:r>
      <w:r>
        <w:t xml:space="preserve"> </w:t>
      </w:r>
      <w:r w:rsidRPr="00A917EF">
        <w:t xml:space="preserve">Эти исторические процессы привели к превращению науки в </w:t>
      </w:r>
      <w:r w:rsidRPr="00A917EF">
        <w:rPr>
          <w:i/>
          <w:iCs/>
        </w:rPr>
        <w:t xml:space="preserve">непосредственную производительную силу. </w:t>
      </w:r>
      <w:r w:rsidRPr="00A917EF">
        <w:t>Это превращение состоит в том, что, с одной стороны, современное производство не может существовать и развиваться без науки, а наука, с другой стороны, нуждается в производстве для реализации познаний и создания технических средств для научных исследований. Научные знания и разработки, используемые в материальном производстве, стали специфическим товаром. Производство</w:t>
      </w:r>
      <w:r>
        <w:t xml:space="preserve"> — </w:t>
      </w:r>
      <w:r w:rsidRPr="00A917EF">
        <w:t>основной потребитель продукции науки.</w:t>
      </w:r>
      <w:r>
        <w:t xml:space="preserve"> </w:t>
      </w:r>
      <w:r w:rsidRPr="00A917EF">
        <w:t>Потребности материального производства являются двигателем прогресса науки, а наука, опережая материальное производство, позволяет ему постоянно совершенствоваться. Вложение средств в науку способно приносить значительный экономический и социальный эффект</w:t>
      </w:r>
      <w:r>
        <w:t>»</w:t>
      </w:r>
      <w:r w:rsidR="007B0DDB">
        <w:t xml:space="preserve"> (</w:t>
      </w:r>
      <w:r w:rsidRPr="00A917EF">
        <w:t xml:space="preserve">Демидов </w:t>
      </w:r>
      <w:r>
        <w:t>А</w:t>
      </w:r>
      <w:r w:rsidRPr="00A917EF">
        <w:t>.Б.</w:t>
      </w:r>
      <w:r>
        <w:t xml:space="preserve"> </w:t>
      </w:r>
      <w:r w:rsidRPr="00A917EF">
        <w:t>Философия и мето</w:t>
      </w:r>
      <w:r>
        <w:t>дология науки</w:t>
      </w:r>
      <w:r w:rsidRPr="00A917EF">
        <w:t>. Витебск, 2009.</w:t>
      </w:r>
      <w:r>
        <w:t xml:space="preserve"> </w:t>
      </w:r>
      <w:r w:rsidR="007B0DDB">
        <w:t>С. 14-15).</w:t>
      </w:r>
    </w:p>
    <w:sectPr w:rsidR="005F6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9B"/>
    <w:rsid w:val="00004965"/>
    <w:rsid w:val="000119C0"/>
    <w:rsid w:val="0007582F"/>
    <w:rsid w:val="000B4C87"/>
    <w:rsid w:val="000D31B5"/>
    <w:rsid w:val="000E202F"/>
    <w:rsid w:val="00114F65"/>
    <w:rsid w:val="001214E6"/>
    <w:rsid w:val="00127D61"/>
    <w:rsid w:val="002541B6"/>
    <w:rsid w:val="00287B80"/>
    <w:rsid w:val="002A4B07"/>
    <w:rsid w:val="00324A9D"/>
    <w:rsid w:val="0036324E"/>
    <w:rsid w:val="003B0898"/>
    <w:rsid w:val="003B61F3"/>
    <w:rsid w:val="00404E0E"/>
    <w:rsid w:val="00425B96"/>
    <w:rsid w:val="00434555"/>
    <w:rsid w:val="004B4E46"/>
    <w:rsid w:val="004C65AF"/>
    <w:rsid w:val="004C6CA5"/>
    <w:rsid w:val="004E4195"/>
    <w:rsid w:val="00550E9A"/>
    <w:rsid w:val="0059783E"/>
    <w:rsid w:val="005F6959"/>
    <w:rsid w:val="00616450"/>
    <w:rsid w:val="00682787"/>
    <w:rsid w:val="0068375C"/>
    <w:rsid w:val="00706A62"/>
    <w:rsid w:val="00707005"/>
    <w:rsid w:val="00737A16"/>
    <w:rsid w:val="007851DC"/>
    <w:rsid w:val="007B0DDB"/>
    <w:rsid w:val="007E0043"/>
    <w:rsid w:val="00980B98"/>
    <w:rsid w:val="009C2F8E"/>
    <w:rsid w:val="00A621FA"/>
    <w:rsid w:val="00A91A8E"/>
    <w:rsid w:val="00B460EC"/>
    <w:rsid w:val="00B517FE"/>
    <w:rsid w:val="00B8076B"/>
    <w:rsid w:val="00BD374F"/>
    <w:rsid w:val="00BE323F"/>
    <w:rsid w:val="00BE7FFB"/>
    <w:rsid w:val="00C11A19"/>
    <w:rsid w:val="00C34D9B"/>
    <w:rsid w:val="00C576E2"/>
    <w:rsid w:val="00DB71EE"/>
    <w:rsid w:val="00E67037"/>
    <w:rsid w:val="00E974F7"/>
    <w:rsid w:val="00EB5737"/>
    <w:rsid w:val="00F31636"/>
    <w:rsid w:val="00F7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5C33A"/>
  <w15:chartTrackingRefBased/>
  <w15:docId w15:val="{D7AB56DC-D44F-4B28-9DE8-D09738CD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D61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127D61"/>
    <w:pPr>
      <w:keepNext/>
      <w:keepLines/>
      <w:spacing w:before="120"/>
      <w:outlineLvl w:val="0"/>
    </w:pPr>
    <w:rPr>
      <w:rFonts w:ascii="Tahoma" w:eastAsiaTheme="majorEastAsia" w:hAnsi="Tahoma" w:cstheme="majorBidi"/>
      <w:b/>
      <w:bCs/>
      <w:color w:val="2F5496" w:themeColor="accent1" w:themeShade="BF"/>
      <w:sz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127D61"/>
    <w:pPr>
      <w:keepNext/>
      <w:keepLines/>
      <w:spacing w:before="120" w:after="120"/>
      <w:outlineLvl w:val="1"/>
    </w:pPr>
    <w:rPr>
      <w:rFonts w:eastAsiaTheme="majorEastAsia" w:cstheme="majorBidi"/>
      <w:b/>
      <w:bCs/>
      <w:color w:val="4472C4" w:themeColor="accent1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127D61"/>
    <w:pPr>
      <w:keepNext/>
      <w:keepLines/>
      <w:spacing w:before="120" w:after="120"/>
      <w:outlineLvl w:val="2"/>
    </w:pPr>
    <w:rPr>
      <w:rFonts w:eastAsiaTheme="majorEastAsia" w:cstheme="majorBidi"/>
      <w:b/>
      <w:bCs/>
      <w:i/>
      <w:color w:val="4472C4" w:themeColor="accent1"/>
      <w:szCs w:val="22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127D61"/>
    <w:pPr>
      <w:keepNext/>
      <w:keepLines/>
      <w:spacing w:before="120"/>
      <w:outlineLvl w:val="3"/>
    </w:pPr>
    <w:rPr>
      <w:rFonts w:eastAsiaTheme="majorEastAsia" w:cstheme="majorBidi"/>
      <w:bCs/>
      <w:i/>
      <w:iCs/>
      <w:color w:val="4472C4" w:themeColor="accent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D61"/>
    <w:rPr>
      <w:rFonts w:ascii="Tahoma" w:eastAsiaTheme="majorEastAsia" w:hAnsi="Tahoma" w:cstheme="majorBidi"/>
      <w:b/>
      <w:bCs/>
      <w:color w:val="2F5496" w:themeColor="accent1" w:themeShade="BF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127D61"/>
    <w:rPr>
      <w:rFonts w:ascii="Times New Roman" w:eastAsiaTheme="majorEastAsia" w:hAnsi="Times New Roman" w:cstheme="majorBidi"/>
      <w:b/>
      <w:bCs/>
      <w:color w:val="4472C4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127D61"/>
    <w:rPr>
      <w:rFonts w:ascii="Times New Roman" w:eastAsiaTheme="majorEastAsia" w:hAnsi="Times New Roman" w:cstheme="majorBidi"/>
      <w:b/>
      <w:bCs/>
      <w:i/>
      <w:color w:val="4472C4" w:themeColor="accent1"/>
      <w:sz w:val="28"/>
    </w:rPr>
  </w:style>
  <w:style w:type="character" w:customStyle="1" w:styleId="40">
    <w:name w:val="Заголовок 4 Знак"/>
    <w:basedOn w:val="a0"/>
    <w:link w:val="4"/>
    <w:uiPriority w:val="9"/>
    <w:rsid w:val="00127D61"/>
    <w:rPr>
      <w:rFonts w:ascii="Times New Roman" w:eastAsiaTheme="majorEastAsia" w:hAnsi="Times New Roman" w:cstheme="majorBidi"/>
      <w:bCs/>
      <w:i/>
      <w:iCs/>
      <w:color w:val="4472C4" w:themeColor="accent1"/>
      <w:sz w:val="28"/>
    </w:rPr>
  </w:style>
  <w:style w:type="paragraph" w:styleId="a3">
    <w:name w:val="No Spacing"/>
    <w:uiPriority w:val="1"/>
    <w:rsid w:val="00127D61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a4">
    <w:name w:val="endnote text"/>
    <w:basedOn w:val="a"/>
    <w:link w:val="a5"/>
    <w:rsid w:val="002541B6"/>
    <w:pPr>
      <w:overflowPunct w:val="0"/>
      <w:autoSpaceDE w:val="0"/>
      <w:autoSpaceDN w:val="0"/>
      <w:adjustRightInd w:val="0"/>
      <w:ind w:firstLine="720"/>
      <w:textAlignment w:val="baseline"/>
    </w:pPr>
    <w:rPr>
      <w:rFonts w:eastAsia="MS Mincho"/>
      <w:szCs w:val="20"/>
      <w:lang w:eastAsia="ru-RU"/>
    </w:rPr>
  </w:style>
  <w:style w:type="character" w:customStyle="1" w:styleId="a5">
    <w:name w:val="Текст концевой сноски Знак"/>
    <w:basedOn w:val="a0"/>
    <w:link w:val="a4"/>
    <w:rsid w:val="002541B6"/>
    <w:rPr>
      <w:rFonts w:ascii="Times New Roman" w:eastAsia="MS Mincho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unhideWhenUsed/>
    <w:rsid w:val="003B089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B0898"/>
    <w:rPr>
      <w:color w:val="605E5C"/>
      <w:shd w:val="clear" w:color="auto" w:fill="E1DFDD"/>
    </w:rPr>
  </w:style>
  <w:style w:type="character" w:styleId="a8">
    <w:name w:val="endnote reference"/>
    <w:aliases w:val="Знак конц сноски_Тесты"/>
    <w:basedOn w:val="a0"/>
    <w:rsid w:val="00C576E2"/>
    <w:rPr>
      <w:rFonts w:ascii="Arial" w:hAnsi="Arial"/>
      <w:b/>
      <w:sz w:val="28"/>
      <w:szCs w:val="28"/>
      <w:u w:val="none"/>
      <w:bdr w:val="none" w:sz="0" w:space="0" w:color="auto"/>
      <w:shd w:val="clear" w:color="auto" w:fill="00000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9</Pages>
  <Words>3119</Words>
  <Characters>17779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12</cp:revision>
  <dcterms:created xsi:type="dcterms:W3CDTF">2023-05-02T05:37:00Z</dcterms:created>
  <dcterms:modified xsi:type="dcterms:W3CDTF">2023-05-04T04:46:00Z</dcterms:modified>
</cp:coreProperties>
</file>